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84D84" w14:textId="77777777" w:rsidR="007876AE" w:rsidRPr="00DC4CC3" w:rsidRDefault="007876AE">
      <w:pPr>
        <w:pStyle w:val="TableofContentsTitle"/>
        <w:rPr>
          <w:rFonts w:cs="Arial"/>
        </w:rPr>
      </w:pPr>
      <w:r w:rsidRPr="00DC4CC3">
        <w:rPr>
          <w:rFonts w:cs="Arial"/>
        </w:rPr>
        <w:t>TABLE OF CONTENTS</w:t>
      </w:r>
    </w:p>
    <w:p w14:paraId="07ECC36C" w14:textId="77777777" w:rsidR="00BF51E8" w:rsidRPr="0023528C" w:rsidRDefault="00BF51E8">
      <w:pPr>
        <w:pStyle w:val="TOC1"/>
        <w:rPr>
          <w:rFonts w:ascii="Calibri" w:eastAsia="Times New Roman" w:hAnsi="Calibri" w:cs="Times New Roman"/>
          <w:caps w:val="0"/>
          <w:sz w:val="22"/>
          <w:szCs w:val="22"/>
        </w:rPr>
      </w:pPr>
      <w:r>
        <w:fldChar w:fldCharType="begin"/>
      </w:r>
      <w:r>
        <w:instrText xml:space="preserve"> TOC \o "1-3" \u </w:instrText>
      </w:r>
      <w:r>
        <w:fldChar w:fldCharType="separate"/>
      </w:r>
      <w:r w:rsidRPr="00DF6808">
        <w:rPr>
          <w:rFonts w:cs="Times New Roman"/>
        </w:rPr>
        <w:t>1.0</w:t>
      </w:r>
      <w:r w:rsidRPr="0023528C">
        <w:rPr>
          <w:rFonts w:ascii="Calibri" w:eastAsia="Times New Roman" w:hAnsi="Calibri" w:cs="Times New Roman"/>
          <w:caps w:val="0"/>
          <w:sz w:val="22"/>
          <w:szCs w:val="22"/>
        </w:rPr>
        <w:tab/>
      </w:r>
      <w:r>
        <w:t>PURPOSE</w:t>
      </w:r>
      <w:r>
        <w:tab/>
      </w:r>
      <w:r>
        <w:fldChar w:fldCharType="begin"/>
      </w:r>
      <w:r>
        <w:instrText xml:space="preserve"> PAGEREF _Toc428877816 \h </w:instrText>
      </w:r>
      <w:r>
        <w:fldChar w:fldCharType="separate"/>
      </w:r>
      <w:r>
        <w:t>1</w:t>
      </w:r>
      <w:r>
        <w:fldChar w:fldCharType="end"/>
      </w:r>
    </w:p>
    <w:p w14:paraId="2111AAF4" w14:textId="77777777" w:rsidR="00BF51E8" w:rsidRPr="0023528C" w:rsidRDefault="00BF51E8">
      <w:pPr>
        <w:pStyle w:val="TOC1"/>
        <w:rPr>
          <w:rFonts w:ascii="Calibri" w:eastAsia="Times New Roman" w:hAnsi="Calibri" w:cs="Times New Roman"/>
          <w:caps w:val="0"/>
          <w:sz w:val="22"/>
          <w:szCs w:val="22"/>
        </w:rPr>
      </w:pPr>
      <w:r w:rsidRPr="00DF6808">
        <w:rPr>
          <w:rFonts w:cs="Times New Roman"/>
        </w:rPr>
        <w:t>2.0</w:t>
      </w:r>
      <w:r w:rsidRPr="0023528C">
        <w:rPr>
          <w:rFonts w:ascii="Calibri" w:eastAsia="Times New Roman" w:hAnsi="Calibri" w:cs="Times New Roman"/>
          <w:caps w:val="0"/>
          <w:sz w:val="22"/>
          <w:szCs w:val="22"/>
        </w:rPr>
        <w:tab/>
      </w:r>
      <w:r>
        <w:t>SCOPE</w:t>
      </w:r>
      <w:r>
        <w:tab/>
      </w:r>
      <w:r>
        <w:fldChar w:fldCharType="begin"/>
      </w:r>
      <w:r>
        <w:instrText xml:space="preserve"> PAGEREF _Toc428877817 \h </w:instrText>
      </w:r>
      <w:r>
        <w:fldChar w:fldCharType="separate"/>
      </w:r>
      <w:r>
        <w:t>1</w:t>
      </w:r>
      <w:r>
        <w:fldChar w:fldCharType="end"/>
      </w:r>
    </w:p>
    <w:p w14:paraId="3DD80644" w14:textId="77777777" w:rsidR="00BF51E8" w:rsidRPr="0023528C" w:rsidRDefault="00BF51E8">
      <w:pPr>
        <w:pStyle w:val="TOC1"/>
        <w:rPr>
          <w:rFonts w:ascii="Calibri" w:eastAsia="Times New Roman" w:hAnsi="Calibri" w:cs="Times New Roman"/>
          <w:caps w:val="0"/>
          <w:sz w:val="22"/>
          <w:szCs w:val="22"/>
        </w:rPr>
      </w:pPr>
      <w:r w:rsidRPr="00DF6808">
        <w:rPr>
          <w:rFonts w:cs="Times New Roman"/>
        </w:rPr>
        <w:t>3.0</w:t>
      </w:r>
      <w:r w:rsidRPr="0023528C">
        <w:rPr>
          <w:rFonts w:ascii="Calibri" w:eastAsia="Times New Roman" w:hAnsi="Calibri" w:cs="Times New Roman"/>
          <w:caps w:val="0"/>
          <w:sz w:val="22"/>
          <w:szCs w:val="22"/>
        </w:rPr>
        <w:tab/>
      </w:r>
      <w:r>
        <w:t>reference documents</w:t>
      </w:r>
      <w:r>
        <w:tab/>
      </w:r>
      <w:r>
        <w:fldChar w:fldCharType="begin"/>
      </w:r>
      <w:r>
        <w:instrText xml:space="preserve"> PAGEREF _Toc428877818 \h </w:instrText>
      </w:r>
      <w:r>
        <w:fldChar w:fldCharType="separate"/>
      </w:r>
      <w:r>
        <w:t>1</w:t>
      </w:r>
      <w:r>
        <w:fldChar w:fldCharType="end"/>
      </w:r>
    </w:p>
    <w:p w14:paraId="38290DEE" w14:textId="768D6AA9" w:rsidR="00BF51E8" w:rsidRPr="0023528C" w:rsidRDefault="00BF51E8">
      <w:pPr>
        <w:pStyle w:val="TOC1"/>
        <w:rPr>
          <w:rFonts w:ascii="Calibri" w:eastAsia="Times New Roman" w:hAnsi="Calibri" w:cs="Times New Roman"/>
          <w:caps w:val="0"/>
          <w:sz w:val="22"/>
          <w:szCs w:val="22"/>
        </w:rPr>
      </w:pPr>
      <w:r w:rsidRPr="00DF6808">
        <w:rPr>
          <w:rFonts w:cs="Times New Roman"/>
        </w:rPr>
        <w:t>4.0</w:t>
      </w:r>
      <w:r w:rsidRPr="0023528C">
        <w:rPr>
          <w:rFonts w:ascii="Calibri" w:eastAsia="Times New Roman" w:hAnsi="Calibri" w:cs="Times New Roman"/>
          <w:caps w:val="0"/>
          <w:sz w:val="22"/>
          <w:szCs w:val="22"/>
        </w:rPr>
        <w:tab/>
      </w:r>
      <w:r>
        <w:t>Definitions</w:t>
      </w:r>
      <w:r>
        <w:tab/>
      </w:r>
      <w:r w:rsidR="00D6145B">
        <w:t>2</w:t>
      </w:r>
    </w:p>
    <w:p w14:paraId="1A082C98" w14:textId="381F9D9D" w:rsidR="00BF51E8" w:rsidRPr="0023528C" w:rsidRDefault="00BF51E8">
      <w:pPr>
        <w:pStyle w:val="TOC1"/>
        <w:rPr>
          <w:rFonts w:ascii="Calibri" w:eastAsia="Times New Roman" w:hAnsi="Calibri" w:cs="Times New Roman"/>
          <w:caps w:val="0"/>
          <w:sz w:val="22"/>
          <w:szCs w:val="22"/>
        </w:rPr>
      </w:pPr>
      <w:r w:rsidRPr="00DF6808">
        <w:rPr>
          <w:rFonts w:cs="Times New Roman"/>
        </w:rPr>
        <w:t>5.0</w:t>
      </w:r>
      <w:r w:rsidRPr="0023528C">
        <w:rPr>
          <w:rFonts w:ascii="Calibri" w:eastAsia="Times New Roman" w:hAnsi="Calibri" w:cs="Times New Roman"/>
          <w:caps w:val="0"/>
          <w:sz w:val="22"/>
          <w:szCs w:val="22"/>
        </w:rPr>
        <w:tab/>
      </w:r>
      <w:r>
        <w:t>Requirements</w:t>
      </w:r>
      <w:r>
        <w:tab/>
      </w:r>
      <w:r w:rsidR="00D6145B">
        <w:t>3</w:t>
      </w:r>
    </w:p>
    <w:p w14:paraId="46A3817C" w14:textId="5EFF16C9" w:rsidR="00BF51E8" w:rsidRPr="0023528C" w:rsidRDefault="00BF51E8">
      <w:pPr>
        <w:pStyle w:val="TOC2"/>
        <w:tabs>
          <w:tab w:val="left" w:pos="1094"/>
          <w:tab w:val="right" w:leader="dot" w:pos="10070"/>
        </w:tabs>
        <w:rPr>
          <w:rFonts w:ascii="Calibri" w:eastAsia="Times New Roman" w:hAnsi="Calibri"/>
          <w:noProof/>
          <w:sz w:val="22"/>
          <w:szCs w:val="22"/>
        </w:rPr>
      </w:pPr>
      <w:r w:rsidRPr="00DF6808">
        <w:rPr>
          <w:noProof/>
        </w:rPr>
        <w:t>5.1</w:t>
      </w:r>
      <w:r w:rsidRPr="0023528C">
        <w:rPr>
          <w:rFonts w:ascii="Calibri" w:eastAsia="Times New Roman" w:hAnsi="Calibri"/>
          <w:noProof/>
          <w:sz w:val="22"/>
          <w:szCs w:val="22"/>
        </w:rPr>
        <w:tab/>
      </w:r>
      <w:r w:rsidR="00D6145B" w:rsidRPr="00D6145B">
        <w:rPr>
          <w:rFonts w:eastAsia="Times New Roman" w:cs="Arial"/>
          <w:noProof/>
        </w:rPr>
        <w:t>Site</w:t>
      </w:r>
      <w:r w:rsidR="00D6145B">
        <w:rPr>
          <w:rFonts w:ascii="Calibri" w:eastAsia="Times New Roman" w:hAnsi="Calibri"/>
          <w:noProof/>
          <w:sz w:val="22"/>
          <w:szCs w:val="22"/>
        </w:rPr>
        <w:t xml:space="preserve"> </w:t>
      </w:r>
      <w:r w:rsidR="00D6145B">
        <w:rPr>
          <w:noProof/>
        </w:rPr>
        <w:t>Equipment Acquisition Approval Process</w:t>
      </w:r>
      <w:r>
        <w:rPr>
          <w:noProof/>
        </w:rPr>
        <w:tab/>
      </w:r>
      <w:r w:rsidR="00D6145B">
        <w:rPr>
          <w:noProof/>
        </w:rPr>
        <w:t>3</w:t>
      </w:r>
    </w:p>
    <w:p w14:paraId="2A42F928" w14:textId="55F18985" w:rsidR="00BF51E8" w:rsidRDefault="00BF51E8" w:rsidP="00FA127C">
      <w:pPr>
        <w:pStyle w:val="TOC2"/>
        <w:tabs>
          <w:tab w:val="left" w:pos="1094"/>
          <w:tab w:val="right" w:leader="dot" w:pos="10070"/>
        </w:tabs>
        <w:rPr>
          <w:noProof/>
        </w:rPr>
      </w:pPr>
      <w:r w:rsidRPr="00DF6808">
        <w:rPr>
          <w:noProof/>
        </w:rPr>
        <w:t>5.2</w:t>
      </w:r>
      <w:r w:rsidRPr="0023528C">
        <w:rPr>
          <w:rFonts w:ascii="Calibri" w:eastAsia="Times New Roman" w:hAnsi="Calibri"/>
          <w:noProof/>
          <w:sz w:val="22"/>
          <w:szCs w:val="22"/>
        </w:rPr>
        <w:tab/>
      </w:r>
      <w:r w:rsidR="00D6145B" w:rsidRPr="00E70C85">
        <w:t>WWESH Equipment Acquisition Approval – Criteria and Process Overview</w:t>
      </w:r>
      <w:r>
        <w:rPr>
          <w:noProof/>
        </w:rPr>
        <w:tab/>
      </w:r>
      <w:r w:rsidR="00D6145B">
        <w:rPr>
          <w:noProof/>
        </w:rPr>
        <w:t>4</w:t>
      </w:r>
    </w:p>
    <w:p w14:paraId="1EF25AAF" w14:textId="686F43ED" w:rsidR="00FA127C" w:rsidRDefault="00FA127C" w:rsidP="00D6145B">
      <w:pPr>
        <w:pStyle w:val="TOC2"/>
        <w:tabs>
          <w:tab w:val="left" w:pos="1094"/>
          <w:tab w:val="right" w:leader="dot" w:pos="10070"/>
        </w:tabs>
        <w:rPr>
          <w:noProof/>
        </w:rPr>
      </w:pPr>
      <w:r>
        <w:rPr>
          <w:noProof/>
        </w:rPr>
        <w:t xml:space="preserve">5.3     </w:t>
      </w:r>
      <w:r w:rsidR="00D6145B">
        <w:rPr>
          <w:noProof/>
        </w:rPr>
        <w:t>Business Leadership Team</w:t>
      </w:r>
      <w:r w:rsidR="00BE4140">
        <w:rPr>
          <w:noProof/>
        </w:rPr>
        <w:tab/>
        <w:t>4</w:t>
      </w:r>
    </w:p>
    <w:p w14:paraId="07E9B489" w14:textId="736F43FA" w:rsidR="00D6145B" w:rsidRDefault="00FA127C" w:rsidP="00FA127C">
      <w:pPr>
        <w:pStyle w:val="TOC2"/>
        <w:tabs>
          <w:tab w:val="left" w:pos="1094"/>
          <w:tab w:val="right" w:leader="dot" w:pos="10070"/>
        </w:tabs>
        <w:rPr>
          <w:noProof/>
        </w:rPr>
      </w:pPr>
      <w:r>
        <w:rPr>
          <w:noProof/>
        </w:rPr>
        <w:t xml:space="preserve">5.4 </w:t>
      </w:r>
      <w:r>
        <w:rPr>
          <w:noProof/>
        </w:rPr>
        <w:tab/>
      </w:r>
      <w:r w:rsidR="00D6145B">
        <w:rPr>
          <w:noProof/>
        </w:rPr>
        <w:t>Training Requirements</w:t>
      </w:r>
      <w:r w:rsidR="00D6145B">
        <w:rPr>
          <w:noProof/>
        </w:rPr>
        <w:tab/>
        <w:t xml:space="preserve">4 </w:t>
      </w:r>
    </w:p>
    <w:p w14:paraId="57C9DD3D" w14:textId="164DA2C7" w:rsidR="00FA127C" w:rsidRPr="00FA127C" w:rsidRDefault="00D6145B" w:rsidP="00FA127C">
      <w:pPr>
        <w:pStyle w:val="TOC2"/>
        <w:tabs>
          <w:tab w:val="left" w:pos="1094"/>
          <w:tab w:val="right" w:leader="dot" w:pos="10070"/>
        </w:tabs>
        <w:rPr>
          <w:noProof/>
        </w:rPr>
      </w:pPr>
      <w:r>
        <w:rPr>
          <w:noProof/>
        </w:rPr>
        <w:t>5.5</w:t>
      </w:r>
      <w:r>
        <w:rPr>
          <w:noProof/>
        </w:rPr>
        <w:tab/>
      </w:r>
      <w:r w:rsidR="00FA127C">
        <w:rPr>
          <w:noProof/>
        </w:rPr>
        <w:t>Records</w:t>
      </w:r>
      <w:r w:rsidR="00FA127C">
        <w:rPr>
          <w:noProof/>
        </w:rPr>
        <w:tab/>
      </w:r>
      <w:r w:rsidR="00BE4140">
        <w:rPr>
          <w:noProof/>
        </w:rPr>
        <w:t>4</w:t>
      </w:r>
    </w:p>
    <w:p w14:paraId="191186D4" w14:textId="1B7C701F" w:rsidR="00BF51E8" w:rsidRPr="0023528C" w:rsidRDefault="00BF51E8">
      <w:pPr>
        <w:pStyle w:val="TOC1"/>
        <w:rPr>
          <w:rFonts w:ascii="Calibri" w:eastAsia="Times New Roman" w:hAnsi="Calibri" w:cs="Times New Roman"/>
          <w:caps w:val="0"/>
          <w:sz w:val="22"/>
          <w:szCs w:val="22"/>
        </w:rPr>
      </w:pPr>
      <w:r w:rsidRPr="00DF6808">
        <w:rPr>
          <w:rFonts w:cs="Times New Roman"/>
        </w:rPr>
        <w:t>6.0</w:t>
      </w:r>
      <w:r w:rsidRPr="0023528C">
        <w:rPr>
          <w:rFonts w:ascii="Calibri" w:eastAsia="Times New Roman" w:hAnsi="Calibri" w:cs="Times New Roman"/>
          <w:caps w:val="0"/>
          <w:sz w:val="22"/>
          <w:szCs w:val="22"/>
        </w:rPr>
        <w:tab/>
      </w:r>
      <w:r>
        <w:t>STANDARD Approval</w:t>
      </w:r>
      <w:r>
        <w:tab/>
      </w:r>
      <w:r w:rsidR="00BE4140">
        <w:t>4</w:t>
      </w:r>
    </w:p>
    <w:p w14:paraId="506E2D76" w14:textId="2FAFFFDA" w:rsidR="00BF51E8" w:rsidRPr="0023528C" w:rsidRDefault="00BF51E8">
      <w:pPr>
        <w:pStyle w:val="TOC1"/>
        <w:rPr>
          <w:rFonts w:ascii="Calibri" w:eastAsia="Times New Roman" w:hAnsi="Calibri" w:cs="Times New Roman"/>
          <w:caps w:val="0"/>
          <w:sz w:val="22"/>
          <w:szCs w:val="22"/>
        </w:rPr>
      </w:pPr>
      <w:r w:rsidRPr="00DF6808">
        <w:rPr>
          <w:rFonts w:cs="Times New Roman"/>
        </w:rPr>
        <w:t>7.0</w:t>
      </w:r>
      <w:r w:rsidRPr="0023528C">
        <w:rPr>
          <w:rFonts w:ascii="Calibri" w:eastAsia="Times New Roman" w:hAnsi="Calibri" w:cs="Times New Roman"/>
          <w:caps w:val="0"/>
          <w:sz w:val="22"/>
          <w:szCs w:val="22"/>
        </w:rPr>
        <w:tab/>
      </w:r>
      <w:r>
        <w:t>Revision history</w:t>
      </w:r>
      <w:r>
        <w:tab/>
      </w:r>
      <w:r w:rsidR="00683ED7">
        <w:t>5</w:t>
      </w:r>
    </w:p>
    <w:p w14:paraId="4752931E" w14:textId="6E7AEC98" w:rsidR="007876AE" w:rsidRPr="00DC4CC3" w:rsidRDefault="00BF51E8" w:rsidP="00BF51E8">
      <w:pPr>
        <w:pStyle w:val="TOC1"/>
      </w:pPr>
      <w:r>
        <w:fldChar w:fldCharType="end"/>
      </w:r>
      <w:r w:rsidR="00683ED7" w:rsidRPr="002B0358">
        <w:t>Appendix</w:t>
      </w:r>
      <w:r w:rsidR="002B0358">
        <w:t xml:space="preserve"> A – KEY resources</w:t>
      </w:r>
      <w:r w:rsidR="00683ED7">
        <w:tab/>
        <w:t>6</w:t>
      </w:r>
    </w:p>
    <w:p w14:paraId="45E2BFE3" w14:textId="77777777" w:rsidR="007876AE" w:rsidRPr="00017E5B" w:rsidRDefault="007876AE" w:rsidP="009F2E5E">
      <w:pPr>
        <w:pStyle w:val="Heading1"/>
      </w:pPr>
      <w:bookmarkStart w:id="0" w:name="_Toc310781373"/>
      <w:bookmarkStart w:id="1" w:name="_Toc428877816"/>
      <w:r w:rsidRPr="00017E5B">
        <w:t>PURPOSE</w:t>
      </w:r>
      <w:bookmarkEnd w:id="0"/>
      <w:bookmarkEnd w:id="1"/>
    </w:p>
    <w:p w14:paraId="26E84713" w14:textId="7D068AA6" w:rsidR="007876AE" w:rsidRPr="004B5B51" w:rsidRDefault="007876AE" w:rsidP="009F2E5E">
      <w:pPr>
        <w:pStyle w:val="BodyTextIndent"/>
        <w:ind w:left="540"/>
      </w:pPr>
      <w:r w:rsidRPr="004B5B51">
        <w:t xml:space="preserve">This standard establishes the minimum </w:t>
      </w:r>
      <w:r w:rsidR="00AA1217" w:rsidRPr="004B5B51">
        <w:t xml:space="preserve">environmental, safety, health and ergonomic requirements for the negotiation, acquisition and delivery of </w:t>
      </w:r>
      <w:r w:rsidR="00867933" w:rsidRPr="004B5B51">
        <w:t>s</w:t>
      </w:r>
      <w:r w:rsidR="00AA1217" w:rsidRPr="004B5B51">
        <w:t xml:space="preserve">emiconductor </w:t>
      </w:r>
      <w:r w:rsidR="00867933" w:rsidRPr="004B5B51">
        <w:t>m</w:t>
      </w:r>
      <w:r w:rsidR="00AA1217" w:rsidRPr="004B5B51">
        <w:t xml:space="preserve">anufacturing </w:t>
      </w:r>
      <w:r w:rsidR="00867933" w:rsidRPr="004B5B51">
        <w:t>e</w:t>
      </w:r>
      <w:r w:rsidR="00AA1217" w:rsidRPr="004B5B51">
        <w:t xml:space="preserve">quipment (SME) </w:t>
      </w:r>
      <w:r w:rsidRPr="004B5B51">
        <w:t>at TI sites worldwide.</w:t>
      </w:r>
      <w:r w:rsidR="00F40C4D" w:rsidRPr="004B5B51">
        <w:t xml:space="preserve"> </w:t>
      </w:r>
    </w:p>
    <w:p w14:paraId="749B63B0" w14:textId="267AD256" w:rsidR="00AA1217" w:rsidRDefault="00AA1217" w:rsidP="009F2E5E">
      <w:pPr>
        <w:pStyle w:val="BodyTextIndent"/>
        <w:ind w:left="540"/>
      </w:pPr>
      <w:r w:rsidRPr="004B5B51">
        <w:t xml:space="preserve">TI’s policy is to purchase only safe and environmentally responsible </w:t>
      </w:r>
      <w:r w:rsidR="00867933" w:rsidRPr="004B5B51">
        <w:t>s</w:t>
      </w:r>
      <w:r w:rsidRPr="004B5B51">
        <w:t xml:space="preserve">emiconductor </w:t>
      </w:r>
      <w:r w:rsidR="00867933" w:rsidRPr="004B5B51">
        <w:t>m</w:t>
      </w:r>
      <w:r w:rsidRPr="004B5B51">
        <w:t xml:space="preserve">anufacturing </w:t>
      </w:r>
      <w:r w:rsidR="00867933" w:rsidRPr="004B5B51">
        <w:t>e</w:t>
      </w:r>
      <w:r w:rsidRPr="004B5B51">
        <w:t>quipme</w:t>
      </w:r>
      <w:r w:rsidR="00867933" w:rsidRPr="004B5B51">
        <w:t>nt</w:t>
      </w:r>
      <w:r w:rsidRPr="004B5B51">
        <w:t xml:space="preserve">.  TI requires that all </w:t>
      </w:r>
      <w:r w:rsidR="00867933" w:rsidRPr="004B5B51">
        <w:t>SME</w:t>
      </w:r>
      <w:r w:rsidR="007F79F8" w:rsidRPr="004B5B51">
        <w:t xml:space="preserve"> </w:t>
      </w:r>
      <w:r w:rsidRPr="004B5B51">
        <w:t xml:space="preserve">comply with </w:t>
      </w:r>
      <w:r w:rsidR="007F79F8" w:rsidRPr="004B5B51">
        <w:t xml:space="preserve">applicable </w:t>
      </w:r>
      <w:r w:rsidRPr="004B5B51">
        <w:t xml:space="preserve">ESH regulatory requirements, </w:t>
      </w:r>
      <w:r w:rsidR="00867933" w:rsidRPr="004B5B51">
        <w:t xml:space="preserve">TI ESH Standards and </w:t>
      </w:r>
      <w:r w:rsidRPr="004B5B51">
        <w:t xml:space="preserve">TI-designated consensus </w:t>
      </w:r>
      <w:r w:rsidR="00867933" w:rsidRPr="004B5B51">
        <w:t>s</w:t>
      </w:r>
      <w:r w:rsidRPr="004B5B51">
        <w:t xml:space="preserve">tandards </w:t>
      </w:r>
      <w:r w:rsidR="007F79F8" w:rsidRPr="004B5B51">
        <w:t>on environmental, safety, health, ergonomic, fire protection and energy (such as those from Semiconductor Equipment and Materials International – SEMI)</w:t>
      </w:r>
      <w:r w:rsidR="00867933" w:rsidRPr="004B5B51">
        <w:t>.</w:t>
      </w:r>
    </w:p>
    <w:p w14:paraId="44C642B2" w14:textId="77777777" w:rsidR="007876AE" w:rsidRPr="00DC4CC3" w:rsidRDefault="007876AE" w:rsidP="009F2E5E">
      <w:pPr>
        <w:pStyle w:val="Heading1"/>
      </w:pPr>
      <w:bookmarkStart w:id="2" w:name="_Toc310781374"/>
      <w:bookmarkStart w:id="3" w:name="_Toc428877817"/>
      <w:r w:rsidRPr="00DC4CC3">
        <w:t>SCOPE</w:t>
      </w:r>
      <w:bookmarkEnd w:id="2"/>
      <w:bookmarkEnd w:id="3"/>
    </w:p>
    <w:p w14:paraId="06987011" w14:textId="34CE98E2" w:rsidR="00F40C4D" w:rsidRDefault="007876AE" w:rsidP="009F2E5E">
      <w:pPr>
        <w:pStyle w:val="BodyTextIndent"/>
        <w:ind w:left="540"/>
        <w:rPr>
          <w:snapToGrid w:val="0"/>
        </w:rPr>
      </w:pPr>
      <w:r w:rsidRPr="00DC4CC3">
        <w:rPr>
          <w:snapToGrid w:val="0"/>
        </w:rPr>
        <w:t xml:space="preserve">The provisions of this </w:t>
      </w:r>
      <w:r w:rsidR="00D17CDC">
        <w:t>S</w:t>
      </w:r>
      <w:r w:rsidRPr="00DC4CC3">
        <w:t>tandard</w:t>
      </w:r>
      <w:r w:rsidRPr="00DC4CC3">
        <w:rPr>
          <w:snapToGrid w:val="0"/>
        </w:rPr>
        <w:t xml:space="preserve"> apply to all TI employees, suppliers, vendors, and visitors at TI sites worldwide.</w:t>
      </w:r>
      <w:r w:rsidR="00D94786">
        <w:rPr>
          <w:snapToGrid w:val="0"/>
        </w:rPr>
        <w:t xml:space="preserve">  </w:t>
      </w:r>
      <w:r w:rsidR="00F40C4D">
        <w:t>All persons authorized to request quotations, place purchase orders, make contracts or otherwise commit TI to the acquisition or receipt of an SME must adhere to the requirements of this standard.</w:t>
      </w:r>
      <w:r w:rsidR="00CE59F6">
        <w:t xml:space="preserve"> </w:t>
      </w:r>
    </w:p>
    <w:p w14:paraId="4AA16890" w14:textId="2184C3CD" w:rsidR="00E16C9D" w:rsidRPr="00E16C9D" w:rsidRDefault="00867933" w:rsidP="009F2E5E">
      <w:pPr>
        <w:pStyle w:val="BodyTextIndent"/>
        <w:ind w:left="540"/>
        <w:rPr>
          <w:snapToGrid w:val="0"/>
        </w:rPr>
      </w:pPr>
      <w:r>
        <w:rPr>
          <w:snapToGrid w:val="0"/>
        </w:rPr>
        <w:t xml:space="preserve">This standard </w:t>
      </w:r>
      <w:r w:rsidR="00E16C9D">
        <w:rPr>
          <w:snapToGrid w:val="0"/>
        </w:rPr>
        <w:t>applies to equipment used to manufacture, measure, assemble, test, analyze or package TI semiconductor product, including SME</w:t>
      </w:r>
      <w:r w:rsidR="00E16C9D" w:rsidRPr="00E16C9D">
        <w:rPr>
          <w:snapToGrid w:val="0"/>
        </w:rPr>
        <w:t xml:space="preserve"> that will be a TI asset </w:t>
      </w:r>
      <w:r w:rsidR="00E16C9D">
        <w:rPr>
          <w:snapToGrid w:val="0"/>
        </w:rPr>
        <w:t xml:space="preserve">to </w:t>
      </w:r>
      <w:r w:rsidR="00E16C9D" w:rsidRPr="00E16C9D">
        <w:rPr>
          <w:snapToGrid w:val="0"/>
        </w:rPr>
        <w:t xml:space="preserve">be used outside of a TI facility  </w:t>
      </w:r>
      <w:r w:rsidR="006C7B6C">
        <w:rPr>
          <w:snapToGrid w:val="0"/>
        </w:rPr>
        <w:t xml:space="preserve">(e.g. </w:t>
      </w:r>
      <w:r w:rsidR="00E16C9D" w:rsidRPr="00E16C9D">
        <w:rPr>
          <w:snapToGrid w:val="0"/>
        </w:rPr>
        <w:t>a 3rd Party foundry</w:t>
      </w:r>
      <w:r w:rsidR="006C7B6C">
        <w:rPr>
          <w:snapToGrid w:val="0"/>
        </w:rPr>
        <w:t>)</w:t>
      </w:r>
      <w:r w:rsidR="00E16C9D">
        <w:rPr>
          <w:snapToGrid w:val="0"/>
        </w:rPr>
        <w:t xml:space="preserve">.  It </w:t>
      </w:r>
      <w:r>
        <w:rPr>
          <w:snapToGrid w:val="0"/>
        </w:rPr>
        <w:t xml:space="preserve">applies to all </w:t>
      </w:r>
      <w:r w:rsidR="00992A23">
        <w:rPr>
          <w:snapToGrid w:val="0"/>
        </w:rPr>
        <w:t xml:space="preserve">TI </w:t>
      </w:r>
      <w:r>
        <w:rPr>
          <w:snapToGrid w:val="0"/>
        </w:rPr>
        <w:t>SME including new, evaluation, used, zero-cost, rentals, trade</w:t>
      </w:r>
      <w:r w:rsidR="00992A23">
        <w:rPr>
          <w:snapToGrid w:val="0"/>
        </w:rPr>
        <w:t>d</w:t>
      </w:r>
      <w:r w:rsidR="006C7B6C">
        <w:rPr>
          <w:snapToGrid w:val="0"/>
        </w:rPr>
        <w:t xml:space="preserve">, </w:t>
      </w:r>
      <w:r>
        <w:rPr>
          <w:snapToGrid w:val="0"/>
        </w:rPr>
        <w:t>lease</w:t>
      </w:r>
      <w:r w:rsidR="00992A23">
        <w:rPr>
          <w:snapToGrid w:val="0"/>
        </w:rPr>
        <w:t>d equipment</w:t>
      </w:r>
      <w:r w:rsidR="00E16C9D">
        <w:rPr>
          <w:snapToGrid w:val="0"/>
        </w:rPr>
        <w:t xml:space="preserve"> </w:t>
      </w:r>
      <w:r w:rsidR="006C7B6C">
        <w:rPr>
          <w:snapToGrid w:val="0"/>
        </w:rPr>
        <w:t xml:space="preserve">and </w:t>
      </w:r>
      <w:r w:rsidR="006C7B6C" w:rsidRPr="00E16C9D">
        <w:rPr>
          <w:snapToGrid w:val="0"/>
        </w:rPr>
        <w:t>repeat purchases</w:t>
      </w:r>
      <w:r w:rsidR="00E16C9D">
        <w:rPr>
          <w:snapToGrid w:val="0"/>
        </w:rPr>
        <w:t xml:space="preserve"> </w:t>
      </w:r>
      <w:r w:rsidR="006C7B6C">
        <w:rPr>
          <w:snapToGrid w:val="0"/>
        </w:rPr>
        <w:t xml:space="preserve">(i.e. </w:t>
      </w:r>
      <w:r w:rsidR="00E16C9D">
        <w:rPr>
          <w:snapToGrid w:val="0"/>
        </w:rPr>
        <w:t>purchases of SME of the same machine model as</w:t>
      </w:r>
      <w:r w:rsidR="00E16C9D" w:rsidRPr="00E16C9D">
        <w:rPr>
          <w:snapToGrid w:val="0"/>
        </w:rPr>
        <w:t xml:space="preserve"> previously or currently in use at a TI facility). </w:t>
      </w:r>
    </w:p>
    <w:p w14:paraId="3EE51E0E" w14:textId="77777777" w:rsidR="006C7B6C" w:rsidRDefault="00D17CDC" w:rsidP="009F2E5E">
      <w:pPr>
        <w:pStyle w:val="BodyTextIndent"/>
        <w:ind w:left="540"/>
        <w:rPr>
          <w:snapToGrid w:val="0"/>
        </w:rPr>
      </w:pPr>
      <w:r>
        <w:rPr>
          <w:snapToGrid w:val="0"/>
        </w:rPr>
        <w:t xml:space="preserve">This Standard does not apply </w:t>
      </w:r>
      <w:r w:rsidR="00867933">
        <w:rPr>
          <w:snapToGrid w:val="0"/>
        </w:rPr>
        <w:t>to building infrastructure equipment such as exhaust systems, drain systems or bulk gas delivery systems except when included in the configuration of an SME.</w:t>
      </w:r>
      <w:r w:rsidR="00CE59F6">
        <w:rPr>
          <w:snapToGrid w:val="0"/>
        </w:rPr>
        <w:t xml:space="preserve">  </w:t>
      </w:r>
    </w:p>
    <w:p w14:paraId="7678F81F" w14:textId="763E9966" w:rsidR="00D17CDC" w:rsidRDefault="00CE59F6" w:rsidP="009F2E5E">
      <w:pPr>
        <w:pStyle w:val="BodyTextIndent"/>
        <w:ind w:left="540"/>
      </w:pPr>
      <w:r>
        <w:t>Machines already owned by TI and moving within a site or from one TI site to another are not subject to the requirements of this Standard (but are subject to the requirements of TI ESH Standard 06.12 Movement of Equipment and Parts).</w:t>
      </w:r>
      <w:r w:rsidR="00283A8C">
        <w:t xml:space="preserve"> </w:t>
      </w:r>
    </w:p>
    <w:p w14:paraId="5A8FD6EA" w14:textId="2CB1D281" w:rsidR="00283A8C" w:rsidRPr="00EF4C4F" w:rsidRDefault="00283A8C" w:rsidP="009F2E5E">
      <w:pPr>
        <w:pStyle w:val="BodyTextIndent"/>
        <w:ind w:left="540"/>
      </w:pPr>
      <w:r w:rsidRPr="00EF4C4F">
        <w:t>Low risk tabletop machines</w:t>
      </w:r>
      <w:r w:rsidR="00EF4C4F" w:rsidRPr="00EF4C4F">
        <w:t xml:space="preserve"> that do not contain any of the </w:t>
      </w:r>
      <w:r w:rsidRPr="00EF4C4F">
        <w:t xml:space="preserve">risks noted </w:t>
      </w:r>
      <w:r w:rsidR="00EF4C4F" w:rsidRPr="00EF4C4F">
        <w:t xml:space="preserve">in 5.1.1. </w:t>
      </w:r>
      <w:r w:rsidRPr="00EF4C4F">
        <w:t xml:space="preserve">are </w:t>
      </w:r>
      <w:r w:rsidR="00EF4C4F" w:rsidRPr="00EF4C4F">
        <w:t>exempt from</w:t>
      </w:r>
      <w:r w:rsidRPr="00EF4C4F">
        <w:t xml:space="preserve"> the requirements of this Standard.</w:t>
      </w:r>
    </w:p>
    <w:p w14:paraId="7558C8CA" w14:textId="77777777" w:rsidR="007876AE" w:rsidRPr="00DC4CC3" w:rsidRDefault="007876AE">
      <w:pPr>
        <w:rPr>
          <w:rFonts w:ascii="Arial" w:hAnsi="Arial" w:cs="Arial"/>
        </w:rPr>
      </w:pPr>
    </w:p>
    <w:p w14:paraId="6A1BD202" w14:textId="77777777" w:rsidR="007876AE" w:rsidRPr="00DC4CC3" w:rsidRDefault="007876AE" w:rsidP="009F2E5E">
      <w:pPr>
        <w:pStyle w:val="Heading1"/>
      </w:pPr>
      <w:bookmarkStart w:id="4" w:name="_Toc310781375"/>
      <w:bookmarkStart w:id="5" w:name="_Toc428877818"/>
      <w:r w:rsidRPr="00DC4CC3">
        <w:t>reference documents</w:t>
      </w:r>
      <w:bookmarkEnd w:id="4"/>
      <w:bookmarkEnd w:id="5"/>
    </w:p>
    <w:p w14:paraId="485494D5" w14:textId="350C2B30" w:rsidR="007876AE" w:rsidRPr="00DC4CC3" w:rsidRDefault="00867933" w:rsidP="00EF4C4F">
      <w:pPr>
        <w:pStyle w:val="Heading2"/>
      </w:pPr>
      <w:r>
        <w:t>TI ESH Standard 06.13  Equipment Installation</w:t>
      </w:r>
    </w:p>
    <w:p w14:paraId="6FDE7DC0" w14:textId="2EE19D77" w:rsidR="007876AE" w:rsidRDefault="00867933" w:rsidP="00EF4C4F">
      <w:pPr>
        <w:pStyle w:val="Heading2"/>
      </w:pPr>
      <w:r>
        <w:t>TI ESH Standard 06.12  Movement of Equipment and Parts</w:t>
      </w:r>
    </w:p>
    <w:p w14:paraId="21489A8B" w14:textId="70B78AC8" w:rsidR="007876AE" w:rsidRPr="006B7D11" w:rsidRDefault="0086748A" w:rsidP="00EF4C4F">
      <w:pPr>
        <w:pStyle w:val="Heading2"/>
      </w:pPr>
      <w:r>
        <w:t xml:space="preserve">TI ESH Standards Program Document  </w:t>
      </w:r>
    </w:p>
    <w:p w14:paraId="795D8FD9" w14:textId="076244C3" w:rsidR="007876AE" w:rsidRPr="00CB6F2B" w:rsidRDefault="007876AE" w:rsidP="009F2E5E">
      <w:pPr>
        <w:pStyle w:val="Heading1"/>
      </w:pPr>
      <w:bookmarkStart w:id="6" w:name="_Toc310781377"/>
      <w:bookmarkStart w:id="7" w:name="_Toc310923113"/>
      <w:bookmarkStart w:id="8" w:name="_Toc310923242"/>
      <w:bookmarkStart w:id="9" w:name="_Toc310923323"/>
      <w:bookmarkStart w:id="10" w:name="_Toc310781378"/>
      <w:bookmarkStart w:id="11" w:name="_Toc310923114"/>
      <w:bookmarkStart w:id="12" w:name="_Toc310923243"/>
      <w:bookmarkStart w:id="13" w:name="_Toc310923324"/>
      <w:bookmarkStart w:id="14" w:name="_Toc310781384"/>
      <w:bookmarkStart w:id="15" w:name="_Toc428877822"/>
      <w:bookmarkEnd w:id="6"/>
      <w:bookmarkEnd w:id="7"/>
      <w:bookmarkEnd w:id="8"/>
      <w:bookmarkEnd w:id="9"/>
      <w:bookmarkEnd w:id="10"/>
      <w:bookmarkEnd w:id="11"/>
      <w:bookmarkEnd w:id="12"/>
      <w:bookmarkEnd w:id="13"/>
      <w:r w:rsidRPr="00CB6F2B">
        <w:lastRenderedPageBreak/>
        <w:t>Definitions</w:t>
      </w:r>
      <w:bookmarkEnd w:id="14"/>
      <w:bookmarkEnd w:id="15"/>
      <w:r w:rsidR="00895AF8" w:rsidRPr="00CB6F2B">
        <w:t xml:space="preserve"> </w:t>
      </w:r>
    </w:p>
    <w:bookmarkStart w:id="16" w:name="_Toc428877823"/>
    <w:bookmarkStart w:id="17" w:name="_Toc310781385"/>
    <w:p w14:paraId="1A061A98" w14:textId="5FBB1244" w:rsidR="00C73EDB" w:rsidRPr="00DF4AA3" w:rsidRDefault="00DF4AA3" w:rsidP="00C73EDB">
      <w:pPr>
        <w:pStyle w:val="BodyTextIndent"/>
        <w:ind w:left="576"/>
        <w:rPr>
          <w:rStyle w:val="Hyperlink"/>
        </w:rPr>
      </w:pPr>
      <w:r>
        <w:rPr>
          <w:rFonts w:cs="Times New Roman"/>
        </w:rPr>
        <w:fldChar w:fldCharType="begin"/>
      </w:r>
      <w:r>
        <w:rPr>
          <w:rFonts w:cs="Times New Roman"/>
        </w:rPr>
        <w:instrText xml:space="preserve"> HYPERLINK "https://sps01.itg.ti.com/sites/wwf/esh/standards/Knowledge_Bank/00.01.xlsx" </w:instrText>
      </w:r>
      <w:r>
        <w:rPr>
          <w:rFonts w:cs="Times New Roman"/>
        </w:rPr>
      </w:r>
      <w:r>
        <w:rPr>
          <w:rFonts w:cs="Times New Roman"/>
        </w:rPr>
        <w:fldChar w:fldCharType="separate"/>
      </w:r>
      <w:r w:rsidR="00C73EDB" w:rsidRPr="00DF4AA3">
        <w:rPr>
          <w:rStyle w:val="Hyperlink"/>
        </w:rPr>
        <w:t>TI ESH Standards Glossary of Definitions</w:t>
      </w:r>
    </w:p>
    <w:p w14:paraId="7736FC6D" w14:textId="78D8DF07" w:rsidR="00C73EDB" w:rsidRDefault="00DF4AA3" w:rsidP="00C73EDB">
      <w:pPr>
        <w:pStyle w:val="BodyTextIndent"/>
        <w:ind w:left="576"/>
      </w:pPr>
      <w:r>
        <w:rPr>
          <w:rFonts w:cs="Times New Roman"/>
        </w:rPr>
        <w:fldChar w:fldCharType="end"/>
      </w:r>
      <w:bookmarkStart w:id="18" w:name="_GoBack"/>
      <w:bookmarkEnd w:id="18"/>
    </w:p>
    <w:p w14:paraId="3397606A" w14:textId="77777777" w:rsidR="007876AE" w:rsidRPr="00DC4CC3" w:rsidRDefault="007876AE" w:rsidP="009F2E5E">
      <w:pPr>
        <w:pStyle w:val="Heading1"/>
      </w:pPr>
      <w:r w:rsidRPr="00DC4CC3">
        <w:t>Requirements</w:t>
      </w:r>
      <w:bookmarkEnd w:id="16"/>
    </w:p>
    <w:p w14:paraId="19F3AD9D" w14:textId="163A6E2F" w:rsidR="00870DA3" w:rsidRDefault="004553B8" w:rsidP="00EF4C4F">
      <w:pPr>
        <w:pStyle w:val="Heading2"/>
      </w:pPr>
      <w:bookmarkStart w:id="19" w:name="_Toc38939630"/>
      <w:bookmarkStart w:id="20" w:name="_Toc38939948"/>
      <w:bookmarkStart w:id="21" w:name="_Toc38940035"/>
      <w:bookmarkStart w:id="22" w:name="_Toc38940179"/>
      <w:bookmarkStart w:id="23" w:name="_Toc38940264"/>
      <w:bookmarkStart w:id="24" w:name="_Toc38942778"/>
      <w:bookmarkStart w:id="25" w:name="_Toc38939631"/>
      <w:bookmarkStart w:id="26" w:name="_Toc38939949"/>
      <w:bookmarkStart w:id="27" w:name="_Toc38940036"/>
      <w:bookmarkStart w:id="28" w:name="_Toc38940180"/>
      <w:bookmarkStart w:id="29" w:name="_Toc38940265"/>
      <w:bookmarkStart w:id="30" w:name="_Toc38942779"/>
      <w:bookmarkStart w:id="31" w:name="_Toc38939632"/>
      <w:bookmarkStart w:id="32" w:name="_Toc38939950"/>
      <w:bookmarkStart w:id="33" w:name="_Toc38940037"/>
      <w:bookmarkStart w:id="34" w:name="_Toc38940181"/>
      <w:bookmarkStart w:id="35" w:name="_Toc38940266"/>
      <w:bookmarkStart w:id="36" w:name="_Toc38942780"/>
      <w:bookmarkStart w:id="37" w:name="_Toc38939633"/>
      <w:bookmarkStart w:id="38" w:name="_Toc38939951"/>
      <w:bookmarkStart w:id="39" w:name="_Toc38940038"/>
      <w:bookmarkStart w:id="40" w:name="_Toc38940182"/>
      <w:bookmarkStart w:id="41" w:name="_Toc38940267"/>
      <w:bookmarkStart w:id="42" w:name="_Toc38942781"/>
      <w:bookmarkStart w:id="43" w:name="_Toc38939635"/>
      <w:bookmarkStart w:id="44" w:name="_Toc38939953"/>
      <w:bookmarkStart w:id="45" w:name="_Toc38940040"/>
      <w:bookmarkStart w:id="46" w:name="_Toc38940184"/>
      <w:bookmarkStart w:id="47" w:name="_Toc38940269"/>
      <w:bookmarkStart w:id="48" w:name="_Toc38942783"/>
      <w:bookmarkStart w:id="49" w:name="_Toc38939636"/>
      <w:bookmarkStart w:id="50" w:name="_Toc38939954"/>
      <w:bookmarkStart w:id="51" w:name="_Toc38940041"/>
      <w:bookmarkStart w:id="52" w:name="_Toc38940185"/>
      <w:bookmarkStart w:id="53" w:name="_Toc38940270"/>
      <w:bookmarkStart w:id="54" w:name="_Toc38942784"/>
      <w:bookmarkStart w:id="55" w:name="_Toc38939638"/>
      <w:bookmarkStart w:id="56" w:name="_Toc38939956"/>
      <w:bookmarkStart w:id="57" w:name="_Toc38940043"/>
      <w:bookmarkStart w:id="58" w:name="_Toc38940187"/>
      <w:bookmarkStart w:id="59" w:name="_Toc38940272"/>
      <w:bookmarkStart w:id="60" w:name="_Toc38942786"/>
      <w:bookmarkStart w:id="61" w:name="_Toc38939639"/>
      <w:bookmarkStart w:id="62" w:name="_Toc38939957"/>
      <w:bookmarkStart w:id="63" w:name="_Toc38940044"/>
      <w:bookmarkStart w:id="64" w:name="_Toc38940188"/>
      <w:bookmarkStart w:id="65" w:name="_Toc38940273"/>
      <w:bookmarkStart w:id="66" w:name="_Toc38942787"/>
      <w:bookmarkStart w:id="67" w:name="_Toc38939640"/>
      <w:bookmarkStart w:id="68" w:name="_Toc38939958"/>
      <w:bookmarkStart w:id="69" w:name="_Toc38940045"/>
      <w:bookmarkStart w:id="70" w:name="_Toc38940189"/>
      <w:bookmarkStart w:id="71" w:name="_Toc38940274"/>
      <w:bookmarkStart w:id="72" w:name="_Toc38942788"/>
      <w:bookmarkStart w:id="73" w:name="_Toc38939645"/>
      <w:bookmarkStart w:id="74" w:name="_Toc38939963"/>
      <w:bookmarkStart w:id="75" w:name="_Toc38940050"/>
      <w:bookmarkStart w:id="76" w:name="_Toc38940194"/>
      <w:bookmarkStart w:id="77" w:name="_Toc38940279"/>
      <w:bookmarkStart w:id="78" w:name="_Toc38942793"/>
      <w:bookmarkStart w:id="79" w:name="_Toc38939646"/>
      <w:bookmarkStart w:id="80" w:name="_Toc38939964"/>
      <w:bookmarkStart w:id="81" w:name="_Toc38940051"/>
      <w:bookmarkStart w:id="82" w:name="_Toc38940195"/>
      <w:bookmarkStart w:id="83" w:name="_Toc38940280"/>
      <w:bookmarkStart w:id="84" w:name="_Toc38942794"/>
      <w:bookmarkStart w:id="85" w:name="_Toc38939647"/>
      <w:bookmarkStart w:id="86" w:name="_Toc38939965"/>
      <w:bookmarkStart w:id="87" w:name="_Toc38940052"/>
      <w:bookmarkStart w:id="88" w:name="_Toc38940196"/>
      <w:bookmarkStart w:id="89" w:name="_Toc38940281"/>
      <w:bookmarkStart w:id="90" w:name="_Toc38942795"/>
      <w:bookmarkStart w:id="91" w:name="_Toc38939648"/>
      <w:bookmarkStart w:id="92" w:name="_Toc38939966"/>
      <w:bookmarkStart w:id="93" w:name="_Toc38940053"/>
      <w:bookmarkStart w:id="94" w:name="_Toc38940197"/>
      <w:bookmarkStart w:id="95" w:name="_Toc38940282"/>
      <w:bookmarkStart w:id="96" w:name="_Toc38942796"/>
      <w:bookmarkStart w:id="97" w:name="_Toc38939649"/>
      <w:bookmarkStart w:id="98" w:name="_Toc38939967"/>
      <w:bookmarkStart w:id="99" w:name="_Toc38940054"/>
      <w:bookmarkStart w:id="100" w:name="_Toc38940198"/>
      <w:bookmarkStart w:id="101" w:name="_Toc38940283"/>
      <w:bookmarkStart w:id="102" w:name="_Toc38942797"/>
      <w:bookmarkStart w:id="103" w:name="_Toc38939650"/>
      <w:bookmarkStart w:id="104" w:name="_Toc38939968"/>
      <w:bookmarkStart w:id="105" w:name="_Toc38940055"/>
      <w:bookmarkStart w:id="106" w:name="_Toc38940199"/>
      <w:bookmarkStart w:id="107" w:name="_Toc38940284"/>
      <w:bookmarkStart w:id="108" w:name="_Toc38942798"/>
      <w:bookmarkStart w:id="109" w:name="_Toc38939651"/>
      <w:bookmarkStart w:id="110" w:name="_Toc38939969"/>
      <w:bookmarkStart w:id="111" w:name="_Toc38940056"/>
      <w:bookmarkStart w:id="112" w:name="_Toc38940200"/>
      <w:bookmarkStart w:id="113" w:name="_Toc38940285"/>
      <w:bookmarkStart w:id="114" w:name="_Toc38942799"/>
      <w:bookmarkStart w:id="115" w:name="_Toc38939652"/>
      <w:bookmarkStart w:id="116" w:name="_Toc38939970"/>
      <w:bookmarkStart w:id="117" w:name="_Toc38940057"/>
      <w:bookmarkStart w:id="118" w:name="_Toc38940201"/>
      <w:bookmarkStart w:id="119" w:name="_Toc38940286"/>
      <w:bookmarkStart w:id="120" w:name="_Toc38942800"/>
      <w:bookmarkStart w:id="121" w:name="_Toc38939654"/>
      <w:bookmarkStart w:id="122" w:name="_Toc38939972"/>
      <w:bookmarkStart w:id="123" w:name="_Toc38940059"/>
      <w:bookmarkStart w:id="124" w:name="_Toc38940203"/>
      <w:bookmarkStart w:id="125" w:name="_Toc38940288"/>
      <w:bookmarkStart w:id="126" w:name="_Toc38942802"/>
      <w:bookmarkStart w:id="127" w:name="_Toc38939656"/>
      <w:bookmarkStart w:id="128" w:name="_Toc38939974"/>
      <w:bookmarkStart w:id="129" w:name="_Toc38940061"/>
      <w:bookmarkStart w:id="130" w:name="_Toc38940205"/>
      <w:bookmarkStart w:id="131" w:name="_Toc38940290"/>
      <w:bookmarkStart w:id="132" w:name="_Toc38942804"/>
      <w:bookmarkStart w:id="133" w:name="_Toc38939658"/>
      <w:bookmarkStart w:id="134" w:name="_Toc38939976"/>
      <w:bookmarkStart w:id="135" w:name="_Toc38940063"/>
      <w:bookmarkStart w:id="136" w:name="_Toc38940207"/>
      <w:bookmarkStart w:id="137" w:name="_Toc38940292"/>
      <w:bookmarkStart w:id="138" w:name="_Toc38942806"/>
      <w:bookmarkStart w:id="139" w:name="_Toc38939659"/>
      <w:bookmarkStart w:id="140" w:name="_Toc38939977"/>
      <w:bookmarkStart w:id="141" w:name="_Toc38940064"/>
      <w:bookmarkStart w:id="142" w:name="_Toc38940208"/>
      <w:bookmarkStart w:id="143" w:name="_Toc38940293"/>
      <w:bookmarkStart w:id="144" w:name="_Toc38942807"/>
      <w:bookmarkStart w:id="145" w:name="_Toc38939660"/>
      <w:bookmarkStart w:id="146" w:name="_Toc38939978"/>
      <w:bookmarkStart w:id="147" w:name="_Toc38940065"/>
      <w:bookmarkStart w:id="148" w:name="_Toc38940209"/>
      <w:bookmarkStart w:id="149" w:name="_Toc38940294"/>
      <w:bookmarkStart w:id="150" w:name="_Toc38942808"/>
      <w:bookmarkStart w:id="151" w:name="_Toc38939662"/>
      <w:bookmarkStart w:id="152" w:name="_Toc38939980"/>
      <w:bookmarkStart w:id="153" w:name="_Toc38940067"/>
      <w:bookmarkStart w:id="154" w:name="_Toc38940211"/>
      <w:bookmarkStart w:id="155" w:name="_Toc38940296"/>
      <w:bookmarkStart w:id="156" w:name="_Toc38942810"/>
      <w:bookmarkStart w:id="157" w:name="_Toc38939668"/>
      <w:bookmarkStart w:id="158" w:name="_Toc38939986"/>
      <w:bookmarkStart w:id="159" w:name="_Toc38940073"/>
      <w:bookmarkStart w:id="160" w:name="_Toc38940217"/>
      <w:bookmarkStart w:id="161" w:name="_Toc38940302"/>
      <w:bookmarkStart w:id="162" w:name="_Toc38942816"/>
      <w:bookmarkStart w:id="163" w:name="_Toc38939670"/>
      <w:bookmarkStart w:id="164" w:name="_Toc38939988"/>
      <w:bookmarkStart w:id="165" w:name="_Toc38940075"/>
      <w:bookmarkStart w:id="166" w:name="_Toc38940219"/>
      <w:bookmarkStart w:id="167" w:name="_Toc38940304"/>
      <w:bookmarkStart w:id="168" w:name="_Toc38942818"/>
      <w:bookmarkStart w:id="169" w:name="_Toc38939688"/>
      <w:bookmarkStart w:id="170" w:name="_Toc38940006"/>
      <w:bookmarkStart w:id="171" w:name="_Toc38940093"/>
      <w:bookmarkStart w:id="172" w:name="_Toc38940237"/>
      <w:bookmarkStart w:id="173" w:name="_Toc38940322"/>
      <w:bookmarkStart w:id="174" w:name="_Toc38942836"/>
      <w:bookmarkStart w:id="175" w:name="_Toc38939689"/>
      <w:bookmarkStart w:id="176" w:name="_Toc38940007"/>
      <w:bookmarkStart w:id="177" w:name="_Toc38940094"/>
      <w:bookmarkStart w:id="178" w:name="_Toc38940238"/>
      <w:bookmarkStart w:id="179" w:name="_Toc38940323"/>
      <w:bookmarkStart w:id="180" w:name="_Toc38942837"/>
      <w:bookmarkStart w:id="181" w:name="_Toc38939690"/>
      <w:bookmarkStart w:id="182" w:name="_Toc38940008"/>
      <w:bookmarkStart w:id="183" w:name="_Toc38940095"/>
      <w:bookmarkStart w:id="184" w:name="_Toc38940239"/>
      <w:bookmarkStart w:id="185" w:name="_Toc38940324"/>
      <w:bookmarkStart w:id="186" w:name="_Toc38942838"/>
      <w:bookmarkStart w:id="187" w:name="_Toc38939693"/>
      <w:bookmarkStart w:id="188" w:name="_Toc38940011"/>
      <w:bookmarkStart w:id="189" w:name="_Toc38940098"/>
      <w:bookmarkStart w:id="190" w:name="_Toc38940242"/>
      <w:bookmarkStart w:id="191" w:name="_Toc38940327"/>
      <w:bookmarkStart w:id="192" w:name="_Toc38942841"/>
      <w:bookmarkStart w:id="193" w:name="_Toc309219176"/>
      <w:bookmarkStart w:id="194" w:name="_Toc309279182"/>
      <w:bookmarkStart w:id="195" w:name="_Toc309279430"/>
      <w:bookmarkStart w:id="196" w:name="_Toc310781386"/>
      <w:bookmarkStart w:id="197" w:name="_Toc310923332"/>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D6165">
        <w:t>Site</w:t>
      </w:r>
      <w:r>
        <w:t xml:space="preserve"> </w:t>
      </w:r>
      <w:r w:rsidR="00E81AB7">
        <w:t>Equipment Acquisition Approval Process</w:t>
      </w:r>
    </w:p>
    <w:p w14:paraId="336CC931" w14:textId="57A6B072" w:rsidR="0065759D" w:rsidRPr="00EF4C4F" w:rsidRDefault="00E81AB7" w:rsidP="00EF4C4F">
      <w:pPr>
        <w:pStyle w:val="Heading3"/>
      </w:pPr>
      <w:r>
        <w:t>Sites shall establish a process to verify WWESH approval of all SME</w:t>
      </w:r>
      <w:r w:rsidR="002237A4">
        <w:t xml:space="preserve"> </w:t>
      </w:r>
      <w:r w:rsidRPr="00EF4C4F">
        <w:t>that uses, creates or contains any of the following:</w:t>
      </w:r>
    </w:p>
    <w:p w14:paraId="0F3FC97C" w14:textId="77777777" w:rsidR="00E81AB7" w:rsidRPr="00EF4C4F" w:rsidRDefault="00E81AB7" w:rsidP="00AE4D93">
      <w:pPr>
        <w:pStyle w:val="Heading4"/>
      </w:pPr>
      <w:r w:rsidRPr="00EF4C4F">
        <w:t>Any chemicals (solid, liquid or gas),</w:t>
      </w:r>
    </w:p>
    <w:p w14:paraId="31CFC793" w14:textId="366FAA8D" w:rsidR="00E81AB7" w:rsidRPr="00EF4C4F" w:rsidRDefault="00E81AB7" w:rsidP="009F2E5E">
      <w:pPr>
        <w:pStyle w:val="Heading4"/>
      </w:pPr>
      <w:r w:rsidRPr="00EF4C4F">
        <w:t>Ionizing and non-ionizing radiation,</w:t>
      </w:r>
    </w:p>
    <w:p w14:paraId="3CE56DD7" w14:textId="609BE4D5" w:rsidR="00EF4C4F" w:rsidRPr="00EF4C4F" w:rsidRDefault="00EF4C4F" w:rsidP="00EF4C4F">
      <w:pPr>
        <w:pStyle w:val="Heading4"/>
      </w:pPr>
      <w:r>
        <w:t xml:space="preserve">Hazardous waste and/or hazardous materials, </w:t>
      </w:r>
    </w:p>
    <w:p w14:paraId="7504D45E" w14:textId="256C0333" w:rsidR="00EE2C86" w:rsidRPr="002B0358" w:rsidRDefault="00A70143" w:rsidP="009F2E5E">
      <w:pPr>
        <w:pStyle w:val="Heading4"/>
      </w:pPr>
      <w:r w:rsidRPr="002B0358">
        <w:t>Exposure to h</w:t>
      </w:r>
      <w:r w:rsidR="00CF424B" w:rsidRPr="002B0358">
        <w:t>azardous e</w:t>
      </w:r>
      <w:r w:rsidR="007D0F2D" w:rsidRPr="002B0358">
        <w:t>nergy</w:t>
      </w:r>
      <w:r w:rsidRPr="002B0358">
        <w:t xml:space="preserve"> during normal use/operation</w:t>
      </w:r>
      <w:r w:rsidR="00CF424B" w:rsidRPr="002B0358">
        <w:t>,</w:t>
      </w:r>
    </w:p>
    <w:p w14:paraId="06FF74B1" w14:textId="0D642001" w:rsidR="001E7952" w:rsidRPr="00EF4C4F" w:rsidRDefault="001E7952" w:rsidP="009F2E5E">
      <w:pPr>
        <w:pStyle w:val="Heading4"/>
      </w:pPr>
      <w:r w:rsidRPr="00EF4C4F">
        <w:t xml:space="preserve">Moving parts which require guarding to prevent injury, </w:t>
      </w:r>
      <w:r w:rsidR="007D0F2D" w:rsidRPr="00EF4C4F">
        <w:t>or</w:t>
      </w:r>
    </w:p>
    <w:p w14:paraId="2FDC64E0" w14:textId="266D7D3A" w:rsidR="001E7952" w:rsidRPr="00EF4C4F" w:rsidRDefault="001E7952" w:rsidP="009F2E5E">
      <w:pPr>
        <w:pStyle w:val="Heading4"/>
      </w:pPr>
      <w:r w:rsidRPr="00EF4C4F">
        <w:t>Ergonomic conditions which require two-person or assisted lift and</w:t>
      </w:r>
      <w:r w:rsidR="007D0F2D" w:rsidRPr="00EF4C4F">
        <w:t>/or</w:t>
      </w:r>
      <w:r w:rsidRPr="00EF4C4F">
        <w:t xml:space="preserve"> clearance.</w:t>
      </w:r>
    </w:p>
    <w:p w14:paraId="18BDB4CD" w14:textId="77777777" w:rsidR="00363BCD" w:rsidRDefault="00363BCD" w:rsidP="00EF4C4F">
      <w:pPr>
        <w:pStyle w:val="Heading3"/>
      </w:pPr>
      <w:r>
        <w:t>Sites shall identify roles and responsibilities for implementing the requirements of this Standard.</w:t>
      </w:r>
    </w:p>
    <w:p w14:paraId="1EDFA8F3" w14:textId="574ACAE6" w:rsidR="00363BCD" w:rsidRDefault="00363BCD" w:rsidP="00EF4C4F">
      <w:pPr>
        <w:pStyle w:val="Heading3"/>
      </w:pPr>
      <w:r>
        <w:t>Sites shall have a process owner responsible for ensuring all affected personnel understand the equipment ESH acquisition requirements.</w:t>
      </w:r>
    </w:p>
    <w:p w14:paraId="7FAF3835" w14:textId="6D7DC060" w:rsidR="00B370CA" w:rsidRDefault="00124819" w:rsidP="00EF4C4F">
      <w:pPr>
        <w:pStyle w:val="Heading3"/>
      </w:pPr>
      <w:r>
        <w:t xml:space="preserve">Sites shall </w:t>
      </w:r>
      <w:r w:rsidR="000251B2">
        <w:t>ensure that all applicable site</w:t>
      </w:r>
      <w:r w:rsidR="00B370CA">
        <w:t xml:space="preserve"> machine acquisitions are submitted for WWESH approval at the time of (or prior to) capital approval</w:t>
      </w:r>
      <w:r>
        <w:t>.</w:t>
      </w:r>
    </w:p>
    <w:p w14:paraId="1E0AAD49" w14:textId="160F3E60" w:rsidR="00036BD2" w:rsidRPr="00EF4C4F" w:rsidRDefault="00B370CA" w:rsidP="00EF4C4F">
      <w:pPr>
        <w:pStyle w:val="Heading3"/>
        <w:numPr>
          <w:ilvl w:val="0"/>
          <w:numId w:val="0"/>
        </w:numPr>
        <w:ind w:left="2070"/>
      </w:pPr>
      <w:r w:rsidRPr="00B370CA">
        <w:t xml:space="preserve">NOTE: </w:t>
      </w:r>
      <w:r w:rsidR="00D067DB" w:rsidRPr="00EF4C4F">
        <w:t xml:space="preserve">Machines not following the usual </w:t>
      </w:r>
      <w:r w:rsidR="00036BD2" w:rsidRPr="00EF4C4F">
        <w:t>capital approval process</w:t>
      </w:r>
      <w:r w:rsidR="0070154B" w:rsidRPr="00EF4C4F">
        <w:t xml:space="preserve"> (e.g., evaluation, rental, </w:t>
      </w:r>
      <w:r w:rsidR="0078498C" w:rsidRPr="00EF4C4F">
        <w:t>zero dollar, etc.</w:t>
      </w:r>
      <w:r w:rsidR="0070154B" w:rsidRPr="00EF4C4F">
        <w:t>)</w:t>
      </w:r>
      <w:r w:rsidR="00036BD2" w:rsidRPr="00EF4C4F">
        <w:t xml:space="preserve">, must still be submitted to WWESH and receive approval prior to closing any agreement to accept delivery </w:t>
      </w:r>
      <w:r w:rsidR="0078498C" w:rsidRPr="00EF4C4F">
        <w:t>to</w:t>
      </w:r>
      <w:r w:rsidR="00036BD2" w:rsidRPr="00EF4C4F">
        <w:t xml:space="preserve"> a TI location.</w:t>
      </w:r>
    </w:p>
    <w:p w14:paraId="086A57E0" w14:textId="1DDD812A" w:rsidR="00BD7DDC" w:rsidRPr="00EF4C4F" w:rsidRDefault="00BD7DDC" w:rsidP="00EF4C4F">
      <w:pPr>
        <w:pStyle w:val="Heading3"/>
      </w:pPr>
      <w:r w:rsidRPr="00EF4C4F">
        <w:t xml:space="preserve">Requests submitted for WWESH approval shall be submitted and tracked using the </w:t>
      </w:r>
      <w:r w:rsidRPr="00623E1C">
        <w:t>online</w:t>
      </w:r>
      <w:r w:rsidRPr="00EF4C4F">
        <w:t xml:space="preserve"> Equipment ESH Approval Form </w:t>
      </w:r>
      <w:r w:rsidR="00081835">
        <w:t>(see Appendix).</w:t>
      </w:r>
      <w:r w:rsidR="00623E1C">
        <w:t xml:space="preserve"> </w:t>
      </w:r>
    </w:p>
    <w:p w14:paraId="7070F602" w14:textId="3534B3F2" w:rsidR="00B370CA" w:rsidRDefault="00124819" w:rsidP="00EF4C4F">
      <w:pPr>
        <w:pStyle w:val="Heading3"/>
      </w:pPr>
      <w:r>
        <w:t xml:space="preserve">Sites shall verify </w:t>
      </w:r>
      <w:r w:rsidR="00E36639">
        <w:t xml:space="preserve">that </w:t>
      </w:r>
      <w:r>
        <w:t xml:space="preserve">equipment acquisitions have met </w:t>
      </w:r>
      <w:r w:rsidR="00B370CA">
        <w:t xml:space="preserve">WWESH requirements </w:t>
      </w:r>
      <w:r w:rsidR="00B370CA" w:rsidRPr="006C662A">
        <w:rPr>
          <w:i/>
        </w:rPr>
        <w:t>prior to</w:t>
      </w:r>
      <w:r w:rsidR="00B370CA">
        <w:t xml:space="preserve"> completion of the </w:t>
      </w:r>
      <w:r>
        <w:t xml:space="preserve">TI ESH Standard 06.13 </w:t>
      </w:r>
      <w:r w:rsidR="00165820">
        <w:t>E</w:t>
      </w:r>
      <w:r w:rsidR="00B370CA">
        <w:t xml:space="preserve">quipment </w:t>
      </w:r>
      <w:r w:rsidR="00165820">
        <w:t>I</w:t>
      </w:r>
      <w:r w:rsidR="00B370CA">
        <w:t xml:space="preserve">nstallation </w:t>
      </w:r>
      <w:r>
        <w:t>C</w:t>
      </w:r>
      <w:r w:rsidR="00165820">
        <w:t xml:space="preserve">hecklist </w:t>
      </w:r>
      <w:r w:rsidR="00B370CA">
        <w:t xml:space="preserve">and </w:t>
      </w:r>
      <w:r w:rsidR="00165820">
        <w:t xml:space="preserve">prior to </w:t>
      </w:r>
      <w:r w:rsidR="00B370CA">
        <w:t>releas</w:t>
      </w:r>
      <w:r w:rsidR="006C662A">
        <w:t>e of</w:t>
      </w:r>
      <w:r w:rsidR="00B370CA">
        <w:t xml:space="preserve"> the </w:t>
      </w:r>
      <w:r w:rsidR="006C662A">
        <w:t>SME</w:t>
      </w:r>
      <w:r w:rsidR="00B370CA">
        <w:t xml:space="preserve"> for use.</w:t>
      </w:r>
    </w:p>
    <w:p w14:paraId="5CCA9B52" w14:textId="7646BB8B" w:rsidR="00363BCD" w:rsidRDefault="00124819" w:rsidP="00EF4C4F">
      <w:pPr>
        <w:pStyle w:val="Heading3"/>
      </w:pPr>
      <w:r>
        <w:t>Sites shall ensure that u</w:t>
      </w:r>
      <w:r w:rsidR="00363BCD">
        <w:t xml:space="preserve">pgrades and modifications to existing machines (including, but not limited to) alterations in design, chemistries, processes, and/or best known methods (BKMs) are evaluated by site ESH and verified as meeting applicable ESH requirements.  </w:t>
      </w:r>
    </w:p>
    <w:p w14:paraId="7A959B7B" w14:textId="77777777" w:rsidR="004F3ABB" w:rsidRPr="00F40C4D" w:rsidRDefault="004F3ABB" w:rsidP="00AE4D93">
      <w:pPr>
        <w:pStyle w:val="Heading4"/>
      </w:pPr>
      <w:r w:rsidRPr="00F40C4D">
        <w:t xml:space="preserve">When significant modifications (i.e. changes that can introduce new hazards and/or risks in the design) are initiated by the equipment manufacturer, </w:t>
      </w:r>
      <w:r>
        <w:t>s</w:t>
      </w:r>
      <w:r w:rsidRPr="00F40C4D">
        <w:t xml:space="preserve">ites may require new or updated </w:t>
      </w:r>
      <w:r w:rsidRPr="00D14B96">
        <w:t>SEMI S2/S8</w:t>
      </w:r>
      <w:r w:rsidRPr="00F40C4D">
        <w:t xml:space="preserve"> evaluation reports to verify </w:t>
      </w:r>
      <w:r>
        <w:t>conformance.</w:t>
      </w:r>
      <w:r w:rsidRPr="00F40C4D">
        <w:t xml:space="preserve"> </w:t>
      </w:r>
    </w:p>
    <w:p w14:paraId="7929D7B0" w14:textId="53B03113" w:rsidR="00081835" w:rsidRPr="00081835" w:rsidRDefault="001A5822" w:rsidP="00095CA1">
      <w:pPr>
        <w:pStyle w:val="Heading4"/>
      </w:pPr>
      <w:r w:rsidRPr="00081835">
        <w:t>P</w:t>
      </w:r>
      <w:r w:rsidR="00363BCD" w:rsidRPr="00081835">
        <w:t>ost-delivery upgrades and mo</w:t>
      </w:r>
      <w:r w:rsidR="00E36639" w:rsidRPr="00081835">
        <w:t xml:space="preserve">difications </w:t>
      </w:r>
      <w:r w:rsidRPr="00081835">
        <w:t xml:space="preserve">that can introduce new hazards and/or risks </w:t>
      </w:r>
      <w:r w:rsidR="00E36639" w:rsidRPr="00081835">
        <w:t>shall be documented</w:t>
      </w:r>
      <w:r w:rsidR="00363BCD" w:rsidRPr="00081835">
        <w:t xml:space="preserve"> in English within the Equipment ESH Documentation Database located on the Equipment ESH SharePoint </w:t>
      </w:r>
      <w:r w:rsidR="00081835" w:rsidRPr="00081835">
        <w:t>(see Appendix).</w:t>
      </w:r>
    </w:p>
    <w:p w14:paraId="09461631" w14:textId="77777777" w:rsidR="00363BCD" w:rsidRDefault="00363BCD" w:rsidP="00EF4C4F">
      <w:pPr>
        <w:pStyle w:val="Heading3"/>
      </w:pPr>
      <w:r>
        <w:t xml:space="preserve">Sites shall ensure equipment that is designed and constructed by TI is designed according to applicable requirements. </w:t>
      </w:r>
    </w:p>
    <w:p w14:paraId="60CDFD83" w14:textId="77777777" w:rsidR="00363BCD" w:rsidRPr="00887766" w:rsidRDefault="00363BCD" w:rsidP="00095CA1">
      <w:pPr>
        <w:pStyle w:val="Heading4"/>
        <w:numPr>
          <w:ilvl w:val="0"/>
          <w:numId w:val="0"/>
        </w:numPr>
        <w:ind w:left="1980"/>
      </w:pPr>
      <w:r>
        <w:t>NOTE: TI-designed machines do not require 3</w:t>
      </w:r>
      <w:r w:rsidRPr="0045267D">
        <w:t>rd</w:t>
      </w:r>
      <w:r>
        <w:t xml:space="preserve"> Party </w:t>
      </w:r>
      <w:r w:rsidRPr="00CA26D5">
        <w:t>SEMI S2/S8 evaluation</w:t>
      </w:r>
      <w:r>
        <w:t xml:space="preserve">. </w:t>
      </w:r>
    </w:p>
    <w:p w14:paraId="5BFEB8EE" w14:textId="315362BD" w:rsidR="00870DA3" w:rsidRPr="00E70C85" w:rsidRDefault="00CE3676" w:rsidP="00EF4C4F">
      <w:pPr>
        <w:pStyle w:val="Heading2"/>
      </w:pPr>
      <w:bookmarkStart w:id="198" w:name="_Toc428877827"/>
      <w:r w:rsidRPr="00E70C85">
        <w:t xml:space="preserve">WWESH </w:t>
      </w:r>
      <w:r w:rsidR="00F82ADE" w:rsidRPr="00E70C85">
        <w:t>E</w:t>
      </w:r>
      <w:r w:rsidRPr="00E70C85">
        <w:t xml:space="preserve">quipment </w:t>
      </w:r>
      <w:r w:rsidR="00F82ADE" w:rsidRPr="00E70C85">
        <w:t>A</w:t>
      </w:r>
      <w:r w:rsidRPr="00E70C85">
        <w:t xml:space="preserve">cquisition </w:t>
      </w:r>
      <w:r w:rsidR="00F82ADE" w:rsidRPr="00E70C85">
        <w:t>A</w:t>
      </w:r>
      <w:r w:rsidRPr="00E70C85">
        <w:t xml:space="preserve">pproval </w:t>
      </w:r>
      <w:r w:rsidR="00F82ADE" w:rsidRPr="00E70C85">
        <w:t>– C</w:t>
      </w:r>
      <w:r w:rsidRPr="00E70C85">
        <w:t>riteria</w:t>
      </w:r>
      <w:bookmarkEnd w:id="198"/>
      <w:r w:rsidR="00F82ADE" w:rsidRPr="00E70C85">
        <w:t xml:space="preserve"> and Process Overview</w:t>
      </w:r>
      <w:r w:rsidR="00524CA3" w:rsidRPr="00E70C85">
        <w:t xml:space="preserve"> </w:t>
      </w:r>
    </w:p>
    <w:p w14:paraId="3CDABB43" w14:textId="1DCDDE02" w:rsidR="00F82ADE" w:rsidRPr="0077583E" w:rsidRDefault="00F82ADE" w:rsidP="00013E5E">
      <w:pPr>
        <w:ind w:left="1350"/>
        <w:rPr>
          <w:rFonts w:ascii="Arial" w:hAnsi="Arial" w:cs="Arial"/>
        </w:rPr>
      </w:pPr>
      <w:r w:rsidRPr="0077583E">
        <w:rPr>
          <w:rFonts w:ascii="Arial" w:hAnsi="Arial" w:cs="Arial"/>
        </w:rPr>
        <w:t xml:space="preserve">WWESH shall maintain and administer a process that provides oversight and approval of the </w:t>
      </w:r>
      <w:r w:rsidR="0078498C" w:rsidRPr="00666D60">
        <w:rPr>
          <w:rFonts w:ascii="Arial" w:hAnsi="Arial" w:cs="Arial"/>
        </w:rPr>
        <w:t xml:space="preserve">acquisition </w:t>
      </w:r>
      <w:r w:rsidRPr="0077583E">
        <w:rPr>
          <w:rFonts w:ascii="Arial" w:hAnsi="Arial" w:cs="Arial"/>
        </w:rPr>
        <w:t>of applicable SME.  WWESH will review</w:t>
      </w:r>
      <w:r w:rsidR="00D067DB">
        <w:rPr>
          <w:rFonts w:ascii="Arial" w:hAnsi="Arial" w:cs="Arial"/>
        </w:rPr>
        <w:t xml:space="preserve"> completed </w:t>
      </w:r>
      <w:r w:rsidRPr="0077583E">
        <w:rPr>
          <w:rFonts w:ascii="Arial" w:hAnsi="Arial" w:cs="Arial"/>
        </w:rPr>
        <w:t xml:space="preserve">site </w:t>
      </w:r>
      <w:r w:rsidRPr="0077583E">
        <w:rPr>
          <w:rFonts w:ascii="Arial" w:eastAsia="Times New Roman" w:hAnsi="Arial" w:cs="Arial"/>
        </w:rPr>
        <w:t>Equipment ESH Approval requests (See 5.</w:t>
      </w:r>
      <w:r w:rsidR="00AA116B">
        <w:rPr>
          <w:rFonts w:ascii="Arial" w:eastAsia="Times New Roman" w:hAnsi="Arial" w:cs="Arial"/>
        </w:rPr>
        <w:t>1.4</w:t>
      </w:r>
      <w:r w:rsidRPr="0077583E">
        <w:rPr>
          <w:rFonts w:ascii="Arial" w:eastAsia="Times New Roman" w:hAnsi="Arial" w:cs="Arial"/>
        </w:rPr>
        <w:t xml:space="preserve"> above)</w:t>
      </w:r>
      <w:r w:rsidRPr="0077583E">
        <w:rPr>
          <w:rFonts w:ascii="Arial" w:hAnsi="Arial" w:cs="Arial"/>
        </w:rPr>
        <w:t>.  Criteria for WWESH approval shall include:</w:t>
      </w:r>
    </w:p>
    <w:p w14:paraId="21326AF7" w14:textId="2F0F8BDB" w:rsidR="00DD4626" w:rsidRPr="0077583E" w:rsidRDefault="00EE369B" w:rsidP="00EF4C4F">
      <w:pPr>
        <w:pStyle w:val="Heading3"/>
      </w:pPr>
      <w:r w:rsidRPr="0077583E">
        <w:lastRenderedPageBreak/>
        <w:t>New Machines</w:t>
      </w:r>
      <w:r w:rsidR="00DD4626" w:rsidRPr="0077583E">
        <w:t xml:space="preserve">.  </w:t>
      </w:r>
      <w:r w:rsidR="00602ACE" w:rsidRPr="0077583E">
        <w:t>WWESH shall confirm that the equipment supplier</w:t>
      </w:r>
      <w:r w:rsidR="00DD4626" w:rsidRPr="0077583E">
        <w:t>:</w:t>
      </w:r>
    </w:p>
    <w:p w14:paraId="3F14D41C" w14:textId="289824D3" w:rsidR="00C16732" w:rsidRDefault="00C51E78" w:rsidP="00AE4D93">
      <w:pPr>
        <w:pStyle w:val="Heading4"/>
      </w:pPr>
      <w:r>
        <w:t xml:space="preserve">Has </w:t>
      </w:r>
      <w:r w:rsidR="003B4C9E">
        <w:t>given</w:t>
      </w:r>
      <w:r>
        <w:t xml:space="preserve"> t</w:t>
      </w:r>
      <w:r w:rsidR="00BD6165">
        <w:t>hird party verification that the</w:t>
      </w:r>
      <w:r w:rsidR="00602ACE">
        <w:t xml:space="preserve"> equipment conforms to SEMI S2</w:t>
      </w:r>
      <w:r w:rsidR="00C16732">
        <w:t xml:space="preserve"> and </w:t>
      </w:r>
      <w:r w:rsidR="00602ACE">
        <w:t>S8</w:t>
      </w:r>
      <w:r w:rsidR="00515BE9">
        <w:t>.</w:t>
      </w:r>
      <w:r w:rsidR="00C16732">
        <w:t xml:space="preserve">  </w:t>
      </w:r>
    </w:p>
    <w:p w14:paraId="551EB1A2" w14:textId="1D1A1DCD" w:rsidR="00602ACE" w:rsidRDefault="00515BE9" w:rsidP="00AE4D93">
      <w:pPr>
        <w:pStyle w:val="Heading4"/>
        <w:numPr>
          <w:ilvl w:val="0"/>
          <w:numId w:val="0"/>
        </w:numPr>
        <w:ind w:left="2700"/>
      </w:pPr>
      <w:r w:rsidRPr="00515BE9">
        <w:t xml:space="preserve">NOTE:  TI will not receive or authorize the delivery or startup of any SME with identified Major or Potentially Major </w:t>
      </w:r>
      <w:r>
        <w:t xml:space="preserve">SEMI S2/S8 </w:t>
      </w:r>
      <w:r w:rsidRPr="00515BE9">
        <w:t>non-conformance issues</w:t>
      </w:r>
      <w:r w:rsidR="00C16732">
        <w:t xml:space="preserve">.  </w:t>
      </w:r>
    </w:p>
    <w:p w14:paraId="73249F25" w14:textId="32AF184A" w:rsidR="00992F1E" w:rsidRDefault="00602ACE" w:rsidP="00AE4D93">
      <w:pPr>
        <w:pStyle w:val="Heading4"/>
      </w:pPr>
      <w:r>
        <w:t>Has completed a TI ESH TECHNEGO document.</w:t>
      </w:r>
    </w:p>
    <w:p w14:paraId="0B882172" w14:textId="3CC7119E" w:rsidR="009B3F88" w:rsidRPr="0077583E" w:rsidRDefault="009B3F88" w:rsidP="00EF4C4F">
      <w:pPr>
        <w:pStyle w:val="Heading3"/>
      </w:pPr>
      <w:r>
        <w:t>Evaluation, Zero Dollar, Rent, Lease, and Loaner Machines</w:t>
      </w:r>
      <w:r w:rsidR="00DD4626">
        <w:t xml:space="preserve">.  </w:t>
      </w:r>
      <w:r w:rsidR="00DD4626" w:rsidRPr="0077583E">
        <w:t>WWESH shall confirm:</w:t>
      </w:r>
    </w:p>
    <w:p w14:paraId="0077C179" w14:textId="567A5F41" w:rsidR="009B3F88" w:rsidRDefault="0077583E" w:rsidP="00AE4D93">
      <w:pPr>
        <w:pStyle w:val="Heading4"/>
      </w:pPr>
      <w:r>
        <w:t xml:space="preserve">The equipment has no </w:t>
      </w:r>
      <w:r w:rsidR="009B3F88">
        <w:t xml:space="preserve">identified </w:t>
      </w:r>
      <w:r w:rsidR="00407EB1">
        <w:t>M</w:t>
      </w:r>
      <w:r w:rsidR="009B3F88">
        <w:t>ajor ESH nonco</w:t>
      </w:r>
      <w:r>
        <w:t>nformance items.</w:t>
      </w:r>
    </w:p>
    <w:p w14:paraId="0D45F522" w14:textId="2AE74BFF" w:rsidR="009B3F88" w:rsidRDefault="0077583E" w:rsidP="00AE4D93">
      <w:pPr>
        <w:pStyle w:val="Heading4"/>
      </w:pPr>
      <w:r>
        <w:t>The supplier h</w:t>
      </w:r>
      <w:r w:rsidRPr="0077583E">
        <w:t>as completed a TI ESH TECHNEGO document</w:t>
      </w:r>
      <w:r w:rsidR="009B3F88" w:rsidRPr="0077583E">
        <w:t>,</w:t>
      </w:r>
      <w:r w:rsidR="009B3F88">
        <w:t xml:space="preserve"> including</w:t>
      </w:r>
      <w:r w:rsidR="00407EB1">
        <w:t>:</w:t>
      </w:r>
      <w:r w:rsidR="009B3F88">
        <w:t xml:space="preserve"> </w:t>
      </w:r>
    </w:p>
    <w:p w14:paraId="4FD9D957" w14:textId="7670FECD" w:rsidR="009B3F88" w:rsidRDefault="007832A2" w:rsidP="00AE4D93">
      <w:pPr>
        <w:pStyle w:val="Heading5"/>
        <w:tabs>
          <w:tab w:val="clear" w:pos="3312"/>
        </w:tabs>
        <w:ind w:left="3600" w:hanging="864"/>
      </w:pPr>
      <w:r w:rsidRPr="0077583E">
        <w:t>A</w:t>
      </w:r>
      <w:r>
        <w:t xml:space="preserve"> </w:t>
      </w:r>
      <w:r w:rsidR="0077583E">
        <w:t>s</w:t>
      </w:r>
      <w:r w:rsidR="009B3F88">
        <w:t xml:space="preserve">upplier roadmap </w:t>
      </w:r>
      <w:r w:rsidR="0077583E">
        <w:t>to obtain third par</w:t>
      </w:r>
      <w:r w:rsidR="009B3F88">
        <w:t xml:space="preserve">ty </w:t>
      </w:r>
      <w:r w:rsidR="0077583E">
        <w:t xml:space="preserve">verification of </w:t>
      </w:r>
      <w:r w:rsidR="009B3F88">
        <w:t xml:space="preserve">SEMI S2/S8 </w:t>
      </w:r>
      <w:r w:rsidR="0077583E">
        <w:t>conformance (</w:t>
      </w:r>
      <w:r w:rsidR="009B3F88">
        <w:t>or WWESH</w:t>
      </w:r>
      <w:r w:rsidR="0077583E">
        <w:t>-</w:t>
      </w:r>
      <w:r w:rsidR="009B3F88">
        <w:t>approved alternative</w:t>
      </w:r>
      <w:r w:rsidR="0077583E">
        <w:t>) and</w:t>
      </w:r>
    </w:p>
    <w:p w14:paraId="7373C897" w14:textId="31E988DB" w:rsidR="009B3F88" w:rsidRDefault="009B3F88" w:rsidP="00AE4D93">
      <w:pPr>
        <w:pStyle w:val="Heading5"/>
        <w:tabs>
          <w:tab w:val="clear" w:pos="3312"/>
          <w:tab w:val="num" w:pos="3240"/>
        </w:tabs>
        <w:ind w:left="3600" w:hanging="864"/>
      </w:pPr>
      <w:r>
        <w:t>Supplier confirmation that any changes or modification</w:t>
      </w:r>
      <w:r w:rsidR="006D7956">
        <w:t>s</w:t>
      </w:r>
      <w:r>
        <w:t xml:space="preserve"> </w:t>
      </w:r>
      <w:r w:rsidR="00975FC1">
        <w:t xml:space="preserve">that are </w:t>
      </w:r>
      <w:r>
        <w:t xml:space="preserve">necessary to meet WWESH </w:t>
      </w:r>
      <w:r w:rsidR="00975FC1">
        <w:t>requirements</w:t>
      </w:r>
      <w:r>
        <w:t xml:space="preserve"> will be </w:t>
      </w:r>
      <w:r w:rsidR="00975FC1">
        <w:t>applied</w:t>
      </w:r>
      <w:r w:rsidR="00975FC1" w:rsidRPr="00975FC1">
        <w:t xml:space="preserve"> </w:t>
      </w:r>
      <w:r w:rsidR="00975FC1">
        <w:t>to the equipment</w:t>
      </w:r>
      <w:r>
        <w:t xml:space="preserve">. </w:t>
      </w:r>
    </w:p>
    <w:p w14:paraId="63C70E09" w14:textId="3F30FF7A" w:rsidR="006D7956" w:rsidRPr="00975FC1" w:rsidRDefault="007832A2" w:rsidP="00EF4C4F">
      <w:pPr>
        <w:pStyle w:val="Heading3"/>
      </w:pPr>
      <w:r>
        <w:t xml:space="preserve">Used </w:t>
      </w:r>
      <w:r w:rsidR="00975FC1">
        <w:t xml:space="preserve">and Refurbished </w:t>
      </w:r>
      <w:r>
        <w:t>Machine Acquisition</w:t>
      </w:r>
      <w:r w:rsidRPr="00975FC1">
        <w:t xml:space="preserve">.  WWESH shall confirm: </w:t>
      </w:r>
    </w:p>
    <w:p w14:paraId="66725EFC" w14:textId="734F0423" w:rsidR="006D7956" w:rsidRPr="00975FC1" w:rsidRDefault="00975FC1" w:rsidP="00876023">
      <w:pPr>
        <w:pStyle w:val="Heading4"/>
      </w:pPr>
      <w:r w:rsidRPr="00975FC1">
        <w:t>The equipment has no identified Major ESH nonconformance items</w:t>
      </w:r>
      <w:r w:rsidR="00992A23" w:rsidRPr="00975FC1">
        <w:t>,</w:t>
      </w:r>
    </w:p>
    <w:p w14:paraId="4CB2E315" w14:textId="50F1C627" w:rsidR="006D7956" w:rsidRDefault="00AA116B" w:rsidP="00876023">
      <w:pPr>
        <w:pStyle w:val="Heading4"/>
      </w:pPr>
      <w:r>
        <w:t>P</w:t>
      </w:r>
      <w:r w:rsidR="006D7956" w:rsidRPr="00975FC1">
        <w:t xml:space="preserve">roper </w:t>
      </w:r>
      <w:r w:rsidR="007832A2" w:rsidRPr="00975FC1">
        <w:t xml:space="preserve">machine </w:t>
      </w:r>
      <w:r w:rsidR="006D7956" w:rsidRPr="00975FC1">
        <w:t>decontamination</w:t>
      </w:r>
      <w:r w:rsidR="00992A23" w:rsidRPr="00975FC1">
        <w:t>,</w:t>
      </w:r>
      <w:r w:rsidR="00992A23">
        <w:t xml:space="preserve"> and</w:t>
      </w:r>
      <w:r w:rsidR="006D7956">
        <w:t xml:space="preserve"> </w:t>
      </w:r>
    </w:p>
    <w:p w14:paraId="05BE67F0" w14:textId="7DCABC4D" w:rsidR="006D7956" w:rsidRDefault="00975FC1" w:rsidP="00876023">
      <w:pPr>
        <w:pStyle w:val="Heading4"/>
      </w:pPr>
      <w:r w:rsidRPr="00975FC1">
        <w:t>Seller</w:t>
      </w:r>
      <w:r w:rsidR="007832A2" w:rsidRPr="00975FC1">
        <w:t xml:space="preserve"> has </w:t>
      </w:r>
      <w:r w:rsidR="00D067DB" w:rsidRPr="00666D60">
        <w:t xml:space="preserve">been </w:t>
      </w:r>
      <w:r w:rsidRPr="00975FC1">
        <w:t xml:space="preserve">provided </w:t>
      </w:r>
      <w:r w:rsidR="00D067DB" w:rsidRPr="00666D60">
        <w:t xml:space="preserve">the </w:t>
      </w:r>
      <w:r w:rsidR="006D7956" w:rsidRPr="00975FC1">
        <w:t xml:space="preserve">Asbestos-free declaration. </w:t>
      </w:r>
    </w:p>
    <w:p w14:paraId="4A0FC8D4" w14:textId="6B8ED129" w:rsidR="00E10852" w:rsidRPr="006B7D11" w:rsidRDefault="00E10852" w:rsidP="00EF4C4F">
      <w:pPr>
        <w:pStyle w:val="Heading3"/>
      </w:pPr>
      <w:r w:rsidRPr="006B7D11">
        <w:t>A</w:t>
      </w:r>
      <w:r w:rsidR="002A68ED">
        <w:t>ny applicable alternative and/or protective m</w:t>
      </w:r>
      <w:r w:rsidRPr="006B7D11">
        <w:t>easures.  On a case by case basis, the equipment seller may be permitted to provide alternative information or protective measures.  This must be approved by WWESH prior to acquisition agreement, implementation and delivery.</w:t>
      </w:r>
    </w:p>
    <w:p w14:paraId="048ABBAF" w14:textId="4B2AF5EF" w:rsidR="006D7956" w:rsidRPr="002A68ED" w:rsidRDefault="006D7956" w:rsidP="00EF4C4F">
      <w:pPr>
        <w:pStyle w:val="Heading2"/>
      </w:pPr>
      <w:r w:rsidRPr="002A68ED">
        <w:t>Business Leadership Team</w:t>
      </w:r>
      <w:r w:rsidR="0045267D" w:rsidRPr="002A68ED">
        <w:t xml:space="preserve">: The business leadership team </w:t>
      </w:r>
      <w:r w:rsidR="002A68ED" w:rsidRPr="002A68ED">
        <w:t xml:space="preserve">may be requested to </w:t>
      </w:r>
      <w:r w:rsidR="0045267D" w:rsidRPr="002A68ED">
        <w:t xml:space="preserve">review and make decisions on the procurement </w:t>
      </w:r>
      <w:r w:rsidR="002A68ED" w:rsidRPr="002A68ED">
        <w:t>and/</w:t>
      </w:r>
      <w:r w:rsidR="0045267D" w:rsidRPr="002A68ED">
        <w:t>or delivery of any equipment not meeting the WWESH requirements for acquisition</w:t>
      </w:r>
      <w:r w:rsidR="002A68ED" w:rsidRPr="002A68ED">
        <w:t>.</w:t>
      </w:r>
    </w:p>
    <w:p w14:paraId="3DC51C2A" w14:textId="1E92B474" w:rsidR="007876AE" w:rsidRPr="00DC4CC3" w:rsidRDefault="007876AE" w:rsidP="00EF4C4F">
      <w:pPr>
        <w:pStyle w:val="Heading2"/>
      </w:pPr>
      <w:bookmarkStart w:id="199" w:name="_Toc309218827"/>
      <w:bookmarkStart w:id="200" w:name="_Toc309219179"/>
      <w:bookmarkStart w:id="201" w:name="_Toc309279187"/>
      <w:bookmarkStart w:id="202" w:name="_Toc309279441"/>
      <w:bookmarkStart w:id="203" w:name="_Toc310406340"/>
      <w:bookmarkStart w:id="204" w:name="_Toc310781403"/>
      <w:bookmarkStart w:id="205" w:name="_Toc310923185"/>
      <w:bookmarkStart w:id="206" w:name="_Toc310923268"/>
      <w:bookmarkStart w:id="207" w:name="_Toc310923349"/>
      <w:bookmarkStart w:id="208" w:name="_Toc309218828"/>
      <w:bookmarkStart w:id="209" w:name="_Toc309219180"/>
      <w:bookmarkStart w:id="210" w:name="_Toc309279188"/>
      <w:bookmarkStart w:id="211" w:name="_Toc309279442"/>
      <w:bookmarkStart w:id="212" w:name="_Toc310406341"/>
      <w:bookmarkStart w:id="213" w:name="_Toc310781404"/>
      <w:bookmarkStart w:id="214" w:name="_Toc310923186"/>
      <w:bookmarkStart w:id="215" w:name="_Toc310923269"/>
      <w:bookmarkStart w:id="216" w:name="_Toc310923350"/>
      <w:bookmarkStart w:id="217" w:name="_Toc309218829"/>
      <w:bookmarkStart w:id="218" w:name="_Toc309219181"/>
      <w:bookmarkStart w:id="219" w:name="_Toc309279189"/>
      <w:bookmarkStart w:id="220" w:name="_Toc309279443"/>
      <w:bookmarkStart w:id="221" w:name="_Toc310406342"/>
      <w:bookmarkStart w:id="222" w:name="_Toc310781405"/>
      <w:bookmarkStart w:id="223" w:name="_Toc310923187"/>
      <w:bookmarkStart w:id="224" w:name="_Toc310923270"/>
      <w:bookmarkStart w:id="225" w:name="_Toc310923351"/>
      <w:bookmarkStart w:id="226" w:name="_Toc309218830"/>
      <w:bookmarkStart w:id="227" w:name="_Toc309219182"/>
      <w:bookmarkStart w:id="228" w:name="_Toc309279190"/>
      <w:bookmarkStart w:id="229" w:name="_Toc309279444"/>
      <w:bookmarkStart w:id="230" w:name="_Toc310406343"/>
      <w:bookmarkStart w:id="231" w:name="_Toc310781406"/>
      <w:bookmarkStart w:id="232" w:name="_Toc310923188"/>
      <w:bookmarkStart w:id="233" w:name="_Toc310923271"/>
      <w:bookmarkStart w:id="234" w:name="_Toc310923352"/>
      <w:bookmarkStart w:id="235" w:name="_Toc309218831"/>
      <w:bookmarkStart w:id="236" w:name="_Toc309219183"/>
      <w:bookmarkStart w:id="237" w:name="_Toc309279191"/>
      <w:bookmarkStart w:id="238" w:name="_Toc309279445"/>
      <w:bookmarkStart w:id="239" w:name="_Toc310406344"/>
      <w:bookmarkStart w:id="240" w:name="_Toc310781407"/>
      <w:bookmarkStart w:id="241" w:name="_Toc310923189"/>
      <w:bookmarkStart w:id="242" w:name="_Toc310923272"/>
      <w:bookmarkStart w:id="243" w:name="_Toc310923353"/>
      <w:bookmarkStart w:id="244" w:name="_Toc309218832"/>
      <w:bookmarkStart w:id="245" w:name="_Toc309219184"/>
      <w:bookmarkStart w:id="246" w:name="_Toc309279192"/>
      <w:bookmarkStart w:id="247" w:name="_Toc309279446"/>
      <w:bookmarkStart w:id="248" w:name="_Toc310406345"/>
      <w:bookmarkStart w:id="249" w:name="_Toc310781408"/>
      <w:bookmarkStart w:id="250" w:name="_Toc310923190"/>
      <w:bookmarkStart w:id="251" w:name="_Toc310923273"/>
      <w:bookmarkStart w:id="252" w:name="_Toc310923354"/>
      <w:bookmarkStart w:id="253" w:name="_Toc309218833"/>
      <w:bookmarkStart w:id="254" w:name="_Toc309219185"/>
      <w:bookmarkStart w:id="255" w:name="_Toc309279193"/>
      <w:bookmarkStart w:id="256" w:name="_Toc309279447"/>
      <w:bookmarkStart w:id="257" w:name="_Toc310406346"/>
      <w:bookmarkStart w:id="258" w:name="_Toc310781409"/>
      <w:bookmarkStart w:id="259" w:name="_Toc310923191"/>
      <w:bookmarkStart w:id="260" w:name="_Toc310923274"/>
      <w:bookmarkStart w:id="261" w:name="_Toc310923355"/>
      <w:bookmarkStart w:id="262" w:name="_Toc309218834"/>
      <w:bookmarkStart w:id="263" w:name="_Toc309219186"/>
      <w:bookmarkStart w:id="264" w:name="_Toc309279194"/>
      <w:bookmarkStart w:id="265" w:name="_Toc309279448"/>
      <w:bookmarkStart w:id="266" w:name="_Toc310406347"/>
      <w:bookmarkStart w:id="267" w:name="_Toc310781410"/>
      <w:bookmarkStart w:id="268" w:name="_Toc310923192"/>
      <w:bookmarkStart w:id="269" w:name="_Toc310923275"/>
      <w:bookmarkStart w:id="270" w:name="_Toc310923356"/>
      <w:bookmarkStart w:id="271" w:name="_Toc309218835"/>
      <w:bookmarkStart w:id="272" w:name="_Toc309219187"/>
      <w:bookmarkStart w:id="273" w:name="_Toc309279195"/>
      <w:bookmarkStart w:id="274" w:name="_Toc309279449"/>
      <w:bookmarkStart w:id="275" w:name="_Toc310406348"/>
      <w:bookmarkStart w:id="276" w:name="_Toc310781411"/>
      <w:bookmarkStart w:id="277" w:name="_Toc310923193"/>
      <w:bookmarkStart w:id="278" w:name="_Toc310923276"/>
      <w:bookmarkStart w:id="279" w:name="_Toc310923357"/>
      <w:bookmarkStart w:id="280" w:name="_Toc309218836"/>
      <w:bookmarkStart w:id="281" w:name="_Toc309219188"/>
      <w:bookmarkStart w:id="282" w:name="_Toc309279196"/>
      <w:bookmarkStart w:id="283" w:name="_Toc309279450"/>
      <w:bookmarkStart w:id="284" w:name="_Toc310406349"/>
      <w:bookmarkStart w:id="285" w:name="_Toc310781412"/>
      <w:bookmarkStart w:id="286" w:name="_Toc310923194"/>
      <w:bookmarkStart w:id="287" w:name="_Toc310923277"/>
      <w:bookmarkStart w:id="288" w:name="_Toc310923358"/>
      <w:bookmarkStart w:id="289" w:name="_Toc309218837"/>
      <w:bookmarkStart w:id="290" w:name="_Toc309219189"/>
      <w:bookmarkStart w:id="291" w:name="_Toc309279197"/>
      <w:bookmarkStart w:id="292" w:name="_Toc309279451"/>
      <w:bookmarkStart w:id="293" w:name="_Toc310406350"/>
      <w:bookmarkStart w:id="294" w:name="_Toc310781413"/>
      <w:bookmarkStart w:id="295" w:name="_Toc310923195"/>
      <w:bookmarkStart w:id="296" w:name="_Toc310923278"/>
      <w:bookmarkStart w:id="297" w:name="_Toc310923359"/>
      <w:bookmarkStart w:id="298" w:name="_Toc309218838"/>
      <w:bookmarkStart w:id="299" w:name="_Toc309219190"/>
      <w:bookmarkStart w:id="300" w:name="_Toc309279198"/>
      <w:bookmarkStart w:id="301" w:name="_Toc309279452"/>
      <w:bookmarkStart w:id="302" w:name="_Toc310406351"/>
      <w:bookmarkStart w:id="303" w:name="_Toc310781414"/>
      <w:bookmarkStart w:id="304" w:name="_Toc310923196"/>
      <w:bookmarkStart w:id="305" w:name="_Toc310923279"/>
      <w:bookmarkStart w:id="306" w:name="_Toc310923360"/>
      <w:bookmarkStart w:id="307" w:name="_Toc309218839"/>
      <w:bookmarkStart w:id="308" w:name="_Toc309219191"/>
      <w:bookmarkStart w:id="309" w:name="_Toc309279199"/>
      <w:bookmarkStart w:id="310" w:name="_Toc309279453"/>
      <w:bookmarkStart w:id="311" w:name="_Toc310406352"/>
      <w:bookmarkStart w:id="312" w:name="_Toc310781415"/>
      <w:bookmarkStart w:id="313" w:name="_Toc310923197"/>
      <w:bookmarkStart w:id="314" w:name="_Toc310923280"/>
      <w:bookmarkStart w:id="315" w:name="_Toc310923361"/>
      <w:bookmarkStart w:id="316" w:name="_Toc309218840"/>
      <w:bookmarkStart w:id="317" w:name="_Toc309219192"/>
      <w:bookmarkStart w:id="318" w:name="_Toc309279200"/>
      <w:bookmarkStart w:id="319" w:name="_Toc309279454"/>
      <w:bookmarkStart w:id="320" w:name="_Toc310406353"/>
      <w:bookmarkStart w:id="321" w:name="_Toc310781416"/>
      <w:bookmarkStart w:id="322" w:name="_Toc310923198"/>
      <w:bookmarkStart w:id="323" w:name="_Toc310923281"/>
      <w:bookmarkStart w:id="324" w:name="_Toc310923362"/>
      <w:bookmarkStart w:id="325" w:name="_Toc309218841"/>
      <w:bookmarkStart w:id="326" w:name="_Toc309219193"/>
      <w:bookmarkStart w:id="327" w:name="_Toc309279201"/>
      <w:bookmarkStart w:id="328" w:name="_Toc309279455"/>
      <w:bookmarkStart w:id="329" w:name="_Toc310406354"/>
      <w:bookmarkStart w:id="330" w:name="_Toc310781417"/>
      <w:bookmarkStart w:id="331" w:name="_Toc310923199"/>
      <w:bookmarkStart w:id="332" w:name="_Toc310923282"/>
      <w:bookmarkStart w:id="333" w:name="_Toc310923363"/>
      <w:bookmarkStart w:id="334" w:name="_Toc309218842"/>
      <w:bookmarkStart w:id="335" w:name="_Toc309219194"/>
      <w:bookmarkStart w:id="336" w:name="_Toc309279202"/>
      <w:bookmarkStart w:id="337" w:name="_Toc309279456"/>
      <w:bookmarkStart w:id="338" w:name="_Toc310406355"/>
      <w:bookmarkStart w:id="339" w:name="_Toc310781418"/>
      <w:bookmarkStart w:id="340" w:name="_Toc310923200"/>
      <w:bookmarkStart w:id="341" w:name="_Toc310923283"/>
      <w:bookmarkStart w:id="342" w:name="_Toc310923364"/>
      <w:bookmarkStart w:id="343" w:name="_Toc309218843"/>
      <w:bookmarkStart w:id="344" w:name="_Toc309219195"/>
      <w:bookmarkStart w:id="345" w:name="_Toc309279203"/>
      <w:bookmarkStart w:id="346" w:name="_Toc309279457"/>
      <w:bookmarkStart w:id="347" w:name="_Toc310406356"/>
      <w:bookmarkStart w:id="348" w:name="_Toc310781419"/>
      <w:bookmarkStart w:id="349" w:name="_Toc310923201"/>
      <w:bookmarkStart w:id="350" w:name="_Toc310923284"/>
      <w:bookmarkStart w:id="351" w:name="_Toc310923365"/>
      <w:bookmarkStart w:id="352" w:name="_Toc309218844"/>
      <w:bookmarkStart w:id="353" w:name="_Toc309219196"/>
      <w:bookmarkStart w:id="354" w:name="_Toc309279204"/>
      <w:bookmarkStart w:id="355" w:name="_Toc309279458"/>
      <w:bookmarkStart w:id="356" w:name="_Toc310406357"/>
      <w:bookmarkStart w:id="357" w:name="_Toc310781420"/>
      <w:bookmarkStart w:id="358" w:name="_Toc310923202"/>
      <w:bookmarkStart w:id="359" w:name="_Toc310923285"/>
      <w:bookmarkStart w:id="360" w:name="_Toc310923366"/>
      <w:bookmarkStart w:id="361" w:name="_Toc309218846"/>
      <w:bookmarkStart w:id="362" w:name="_Toc309219198"/>
      <w:bookmarkStart w:id="363" w:name="_Toc309279206"/>
      <w:bookmarkStart w:id="364" w:name="_Toc309279460"/>
      <w:bookmarkStart w:id="365" w:name="_Toc309218848"/>
      <w:bookmarkStart w:id="366" w:name="_Toc309219200"/>
      <w:bookmarkStart w:id="367" w:name="_Toc309279208"/>
      <w:bookmarkStart w:id="368" w:name="_Toc309279462"/>
      <w:bookmarkStart w:id="369" w:name="_Toc305746459"/>
      <w:bookmarkStart w:id="370" w:name="_Toc305747567"/>
      <w:bookmarkStart w:id="371" w:name="_Toc305764170"/>
      <w:bookmarkStart w:id="372" w:name="_Toc305764262"/>
      <w:bookmarkStart w:id="373" w:name="_Toc305764392"/>
      <w:bookmarkStart w:id="374" w:name="_Toc305926567"/>
      <w:bookmarkStart w:id="375" w:name="_Toc306000471"/>
      <w:bookmarkStart w:id="376" w:name="_Toc306190857"/>
      <w:bookmarkStart w:id="377" w:name="_Toc306254595"/>
      <w:bookmarkStart w:id="378" w:name="_Toc308588202"/>
      <w:bookmarkStart w:id="379" w:name="_Toc308588235"/>
      <w:bookmarkStart w:id="380" w:name="_Toc309109902"/>
      <w:bookmarkStart w:id="381" w:name="_Toc309109940"/>
      <w:bookmarkStart w:id="382" w:name="_Toc309110034"/>
      <w:bookmarkStart w:id="383" w:name="_Toc309214570"/>
      <w:bookmarkStart w:id="384" w:name="_Toc309218849"/>
      <w:bookmarkStart w:id="385" w:name="_Toc309219201"/>
      <w:bookmarkStart w:id="386" w:name="_Toc309279209"/>
      <w:bookmarkStart w:id="387" w:name="_Toc309279463"/>
      <w:bookmarkStart w:id="388" w:name="_Toc305746460"/>
      <w:bookmarkStart w:id="389" w:name="_Toc305747568"/>
      <w:bookmarkStart w:id="390" w:name="_Toc305764171"/>
      <w:bookmarkStart w:id="391" w:name="_Toc305764263"/>
      <w:bookmarkStart w:id="392" w:name="_Toc305764393"/>
      <w:bookmarkStart w:id="393" w:name="_Toc305926568"/>
      <w:bookmarkStart w:id="394" w:name="_Toc306000472"/>
      <w:bookmarkStart w:id="395" w:name="_Toc306190858"/>
      <w:bookmarkStart w:id="396" w:name="_Toc306254596"/>
      <w:bookmarkStart w:id="397" w:name="_Toc308588203"/>
      <w:bookmarkStart w:id="398" w:name="_Toc308588236"/>
      <w:bookmarkStart w:id="399" w:name="_Toc309109903"/>
      <w:bookmarkStart w:id="400" w:name="_Toc309109941"/>
      <w:bookmarkStart w:id="401" w:name="_Toc309110035"/>
      <w:bookmarkStart w:id="402" w:name="_Toc309214571"/>
      <w:bookmarkStart w:id="403" w:name="_Toc309218850"/>
      <w:bookmarkStart w:id="404" w:name="_Toc309219202"/>
      <w:bookmarkStart w:id="405" w:name="_Toc309279210"/>
      <w:bookmarkStart w:id="406" w:name="_Toc309279464"/>
      <w:bookmarkStart w:id="407" w:name="_Toc308588238"/>
      <w:bookmarkStart w:id="408" w:name="_Toc309109905"/>
      <w:bookmarkStart w:id="409" w:name="_Toc309109943"/>
      <w:bookmarkStart w:id="410" w:name="_Toc309110037"/>
      <w:bookmarkStart w:id="411" w:name="_Toc309214573"/>
      <w:bookmarkStart w:id="412" w:name="_Toc309218852"/>
      <w:bookmarkStart w:id="413" w:name="_Toc309219204"/>
      <w:bookmarkStart w:id="414" w:name="_Toc309279212"/>
      <w:bookmarkStart w:id="415" w:name="_Toc309279466"/>
      <w:bookmarkStart w:id="416" w:name="_Toc310406359"/>
      <w:bookmarkStart w:id="417" w:name="_Toc310781422"/>
      <w:bookmarkStart w:id="418" w:name="_Toc310923205"/>
      <w:bookmarkStart w:id="419" w:name="_Toc310923287"/>
      <w:bookmarkStart w:id="420" w:name="_Toc310923368"/>
      <w:bookmarkStart w:id="421" w:name="_Toc306000474"/>
      <w:bookmarkStart w:id="422" w:name="_Toc306190860"/>
      <w:bookmarkStart w:id="423" w:name="_Toc306254598"/>
      <w:bookmarkStart w:id="424" w:name="_Toc310406360"/>
      <w:bookmarkStart w:id="425" w:name="_Toc310781423"/>
      <w:bookmarkStart w:id="426" w:name="_Toc310923206"/>
      <w:bookmarkStart w:id="427" w:name="_Toc310923288"/>
      <w:bookmarkStart w:id="428" w:name="_Toc310923369"/>
      <w:bookmarkStart w:id="429" w:name="_Toc308588240"/>
      <w:bookmarkStart w:id="430" w:name="_Toc309110039"/>
      <w:bookmarkStart w:id="431" w:name="_Toc309214575"/>
      <w:bookmarkStart w:id="432" w:name="_Toc309219206"/>
      <w:bookmarkStart w:id="433" w:name="_Toc310781424"/>
      <w:bookmarkStart w:id="434" w:name="_Toc428877828"/>
      <w:bookmarkEnd w:id="193"/>
      <w:bookmarkEnd w:id="194"/>
      <w:bookmarkEnd w:id="195"/>
      <w:bookmarkEnd w:id="196"/>
      <w:bookmarkEnd w:id="19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DC4CC3">
        <w:t>Training Requirements</w:t>
      </w:r>
      <w:bookmarkEnd w:id="433"/>
      <w:bookmarkEnd w:id="434"/>
      <w:r w:rsidR="0045267D">
        <w:t xml:space="preserve">: </w:t>
      </w:r>
      <w:r w:rsidR="0045267D" w:rsidRPr="00641B5C">
        <w:t xml:space="preserve">The site shall ensure </w:t>
      </w:r>
      <w:r w:rsidR="0045267D">
        <w:t>all</w:t>
      </w:r>
      <w:r w:rsidR="0045267D" w:rsidRPr="00641B5C">
        <w:t xml:space="preserve"> persons </w:t>
      </w:r>
      <w:r w:rsidR="0045267D">
        <w:t>who</w:t>
      </w:r>
      <w:r w:rsidR="0045267D" w:rsidRPr="00641B5C">
        <w:t xml:space="preserve"> have responsibility for implementing the </w:t>
      </w:r>
      <w:r w:rsidR="0045267D">
        <w:t>equipment acquisition</w:t>
      </w:r>
      <w:r w:rsidR="0045267D" w:rsidRPr="00641B5C">
        <w:t xml:space="preserve"> process have received</w:t>
      </w:r>
      <w:r w:rsidR="0045267D">
        <w:t xml:space="preserve"> proper</w:t>
      </w:r>
      <w:r w:rsidR="0045267D" w:rsidRPr="00641B5C">
        <w:t xml:space="preserve"> training</w:t>
      </w:r>
      <w:r w:rsidR="0045267D">
        <w:t>, understand their roles</w:t>
      </w:r>
      <w:r w:rsidR="0045267D" w:rsidRPr="00641B5C">
        <w:t xml:space="preserve"> and are competent </w:t>
      </w:r>
      <w:r w:rsidR="0045267D">
        <w:t>to perform them.</w:t>
      </w:r>
      <w:r w:rsidR="00417A58">
        <w:t xml:space="preserve"> </w:t>
      </w:r>
    </w:p>
    <w:p w14:paraId="06FD04A7" w14:textId="0226A915" w:rsidR="0045267D" w:rsidRPr="00CF6092" w:rsidRDefault="0045267D" w:rsidP="00EF4C4F">
      <w:pPr>
        <w:pStyle w:val="Heading2"/>
      </w:pPr>
      <w:bookmarkStart w:id="435" w:name="_Toc384041662"/>
      <w:r w:rsidRPr="00CF6092">
        <w:t>Records</w:t>
      </w:r>
      <w:bookmarkEnd w:id="435"/>
      <w:r w:rsidRPr="00CF6092">
        <w:t xml:space="preserve">: Equipment-related documentation and information shall be archived in the </w:t>
      </w:r>
      <w:r w:rsidR="002A68ED" w:rsidRPr="00CF6092">
        <w:t xml:space="preserve">WWESH </w:t>
      </w:r>
      <w:r w:rsidRPr="00CF6092">
        <w:t xml:space="preserve">Equipment </w:t>
      </w:r>
      <w:r w:rsidR="002A68ED" w:rsidRPr="00CF6092">
        <w:t>Documentation Database</w:t>
      </w:r>
      <w:r w:rsidRPr="00CF6092">
        <w:t>.</w:t>
      </w:r>
    </w:p>
    <w:p w14:paraId="141E198A" w14:textId="77777777" w:rsidR="00FA127C" w:rsidRPr="00FA127C" w:rsidRDefault="00FA127C" w:rsidP="00FA127C"/>
    <w:p w14:paraId="30653166" w14:textId="77777777" w:rsidR="007876AE" w:rsidRPr="00DC4CC3" w:rsidRDefault="007876AE" w:rsidP="009F2E5E">
      <w:pPr>
        <w:pStyle w:val="Heading1"/>
      </w:pPr>
      <w:bookmarkStart w:id="436" w:name="_Toc310406362"/>
      <w:bookmarkStart w:id="437" w:name="_Toc310781425"/>
      <w:bookmarkStart w:id="438" w:name="_Toc310923211"/>
      <w:bookmarkStart w:id="439" w:name="_Toc310923290"/>
      <w:bookmarkStart w:id="440" w:name="_Toc310923371"/>
      <w:bookmarkStart w:id="441" w:name="_Toc310406363"/>
      <w:bookmarkStart w:id="442" w:name="_Toc310781426"/>
      <w:bookmarkStart w:id="443" w:name="_Toc310923212"/>
      <w:bookmarkStart w:id="444" w:name="_Toc310923291"/>
      <w:bookmarkStart w:id="445" w:name="_Toc310923372"/>
      <w:bookmarkStart w:id="446" w:name="_Toc310406364"/>
      <w:bookmarkStart w:id="447" w:name="_Toc310781427"/>
      <w:bookmarkStart w:id="448" w:name="_Toc310923213"/>
      <w:bookmarkStart w:id="449" w:name="_Toc310923292"/>
      <w:bookmarkStart w:id="450" w:name="_Toc310923373"/>
      <w:bookmarkStart w:id="451" w:name="_Toc310406365"/>
      <w:bookmarkStart w:id="452" w:name="_Toc310781428"/>
      <w:bookmarkStart w:id="453" w:name="_Toc310923214"/>
      <w:bookmarkStart w:id="454" w:name="_Toc310923293"/>
      <w:bookmarkStart w:id="455" w:name="_Toc310923374"/>
      <w:bookmarkStart w:id="456" w:name="_Toc310406366"/>
      <w:bookmarkStart w:id="457" w:name="_Toc310781429"/>
      <w:bookmarkStart w:id="458" w:name="_Toc310923215"/>
      <w:bookmarkStart w:id="459" w:name="_Toc310923294"/>
      <w:bookmarkStart w:id="460" w:name="_Toc310923375"/>
      <w:bookmarkStart w:id="461" w:name="_Toc310406367"/>
      <w:bookmarkStart w:id="462" w:name="_Toc310781430"/>
      <w:bookmarkStart w:id="463" w:name="_Toc310923216"/>
      <w:bookmarkStart w:id="464" w:name="_Toc310923295"/>
      <w:bookmarkStart w:id="465" w:name="_Toc310923376"/>
      <w:bookmarkStart w:id="466" w:name="_Toc310406368"/>
      <w:bookmarkStart w:id="467" w:name="_Toc310781431"/>
      <w:bookmarkStart w:id="468" w:name="_Toc310923217"/>
      <w:bookmarkStart w:id="469" w:name="_Toc310923296"/>
      <w:bookmarkStart w:id="470" w:name="_Toc310923377"/>
      <w:bookmarkStart w:id="471" w:name="_Toc310406369"/>
      <w:bookmarkStart w:id="472" w:name="_Toc310781432"/>
      <w:bookmarkStart w:id="473" w:name="_Toc310923218"/>
      <w:bookmarkStart w:id="474" w:name="_Toc310923297"/>
      <w:bookmarkStart w:id="475" w:name="_Toc310923378"/>
      <w:bookmarkStart w:id="476" w:name="_Toc310406370"/>
      <w:bookmarkStart w:id="477" w:name="_Toc310781433"/>
      <w:bookmarkStart w:id="478" w:name="_Toc310923219"/>
      <w:bookmarkStart w:id="479" w:name="_Toc310923298"/>
      <w:bookmarkStart w:id="480" w:name="_Toc310923379"/>
      <w:bookmarkStart w:id="481" w:name="_Toc310406371"/>
      <w:bookmarkStart w:id="482" w:name="_Toc310781434"/>
      <w:bookmarkStart w:id="483" w:name="_Toc310923220"/>
      <w:bookmarkStart w:id="484" w:name="_Toc310923299"/>
      <w:bookmarkStart w:id="485" w:name="_Toc310923380"/>
      <w:bookmarkStart w:id="486" w:name="_Toc310406372"/>
      <w:bookmarkStart w:id="487" w:name="_Toc310781435"/>
      <w:bookmarkStart w:id="488" w:name="_Toc310923221"/>
      <w:bookmarkStart w:id="489" w:name="_Toc310923300"/>
      <w:bookmarkStart w:id="490" w:name="_Toc310923381"/>
      <w:bookmarkStart w:id="491" w:name="_Toc310406373"/>
      <w:bookmarkStart w:id="492" w:name="_Toc310781436"/>
      <w:bookmarkStart w:id="493" w:name="_Toc310923222"/>
      <w:bookmarkStart w:id="494" w:name="_Toc310923301"/>
      <w:bookmarkStart w:id="495" w:name="_Toc310923382"/>
      <w:bookmarkStart w:id="496" w:name="_Toc310406374"/>
      <w:bookmarkStart w:id="497" w:name="_Toc310781437"/>
      <w:bookmarkStart w:id="498" w:name="_Toc310923223"/>
      <w:bookmarkStart w:id="499" w:name="_Toc310923302"/>
      <w:bookmarkStart w:id="500" w:name="_Toc310923383"/>
      <w:bookmarkStart w:id="501" w:name="_Toc310406375"/>
      <w:bookmarkStart w:id="502" w:name="_Toc310781438"/>
      <w:bookmarkStart w:id="503" w:name="_Toc310923224"/>
      <w:bookmarkStart w:id="504" w:name="_Toc310923303"/>
      <w:bookmarkStart w:id="505" w:name="_Toc310923384"/>
      <w:bookmarkStart w:id="506" w:name="_Toc310406376"/>
      <w:bookmarkStart w:id="507" w:name="_Toc310781439"/>
      <w:bookmarkStart w:id="508" w:name="_Toc310923225"/>
      <w:bookmarkStart w:id="509" w:name="_Toc310923304"/>
      <w:bookmarkStart w:id="510" w:name="_Toc310923385"/>
      <w:bookmarkStart w:id="511" w:name="_Toc310406377"/>
      <w:bookmarkStart w:id="512" w:name="_Toc310781440"/>
      <w:bookmarkStart w:id="513" w:name="_Toc310923226"/>
      <w:bookmarkStart w:id="514" w:name="_Toc310923305"/>
      <w:bookmarkStart w:id="515" w:name="_Toc310923386"/>
      <w:bookmarkStart w:id="516" w:name="_Toc310406378"/>
      <w:bookmarkStart w:id="517" w:name="_Toc310781441"/>
      <w:bookmarkStart w:id="518" w:name="_Toc310923227"/>
      <w:bookmarkStart w:id="519" w:name="_Toc310923306"/>
      <w:bookmarkStart w:id="520" w:name="_Toc310923387"/>
      <w:bookmarkStart w:id="521" w:name="_Toc310406379"/>
      <w:bookmarkStart w:id="522" w:name="_Toc310781442"/>
      <w:bookmarkStart w:id="523" w:name="_Toc310923228"/>
      <w:bookmarkStart w:id="524" w:name="_Toc310923307"/>
      <w:bookmarkStart w:id="525" w:name="_Toc310923388"/>
      <w:bookmarkStart w:id="526" w:name="_Toc310406380"/>
      <w:bookmarkStart w:id="527" w:name="_Toc310781443"/>
      <w:bookmarkStart w:id="528" w:name="_Toc310923229"/>
      <w:bookmarkStart w:id="529" w:name="_Toc310923308"/>
      <w:bookmarkStart w:id="530" w:name="_Toc310923389"/>
      <w:bookmarkStart w:id="531" w:name="_Toc310406381"/>
      <w:bookmarkStart w:id="532" w:name="_Toc310781444"/>
      <w:bookmarkStart w:id="533" w:name="_Toc310923230"/>
      <w:bookmarkStart w:id="534" w:name="_Toc310923309"/>
      <w:bookmarkStart w:id="535" w:name="_Toc310923390"/>
      <w:bookmarkStart w:id="536" w:name="_Toc310406382"/>
      <w:bookmarkStart w:id="537" w:name="_Toc310781445"/>
      <w:bookmarkStart w:id="538" w:name="_Toc310923231"/>
      <w:bookmarkStart w:id="539" w:name="_Toc310923310"/>
      <w:bookmarkStart w:id="540" w:name="_Toc310923391"/>
      <w:bookmarkStart w:id="541" w:name="_Toc310406383"/>
      <w:bookmarkStart w:id="542" w:name="_Toc310781446"/>
      <w:bookmarkStart w:id="543" w:name="_Toc310923232"/>
      <w:bookmarkStart w:id="544" w:name="_Toc310923311"/>
      <w:bookmarkStart w:id="545" w:name="_Toc310923392"/>
      <w:bookmarkStart w:id="546" w:name="_Toc310406384"/>
      <w:bookmarkStart w:id="547" w:name="_Toc310781447"/>
      <w:bookmarkStart w:id="548" w:name="_Toc310923233"/>
      <w:bookmarkStart w:id="549" w:name="_Toc310923312"/>
      <w:bookmarkStart w:id="550" w:name="_Toc310923393"/>
      <w:bookmarkStart w:id="551" w:name="_Toc310406385"/>
      <w:bookmarkStart w:id="552" w:name="_Toc310781448"/>
      <w:bookmarkStart w:id="553" w:name="_Toc310923234"/>
      <w:bookmarkStart w:id="554" w:name="_Toc310923313"/>
      <w:bookmarkStart w:id="555" w:name="_Toc310923394"/>
      <w:bookmarkStart w:id="556" w:name="_Toc524336029"/>
      <w:bookmarkStart w:id="557" w:name="_Toc524336236"/>
      <w:bookmarkStart w:id="558" w:name="_Toc524347347"/>
      <w:bookmarkStart w:id="559" w:name="_Toc310781449"/>
      <w:bookmarkStart w:id="560" w:name="_Toc428877831"/>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DC4CC3">
        <w:t>STANDARD Approval</w:t>
      </w:r>
      <w:bookmarkEnd w:id="556"/>
      <w:bookmarkEnd w:id="557"/>
      <w:bookmarkEnd w:id="558"/>
      <w:bookmarkEnd w:id="559"/>
      <w:bookmarkEnd w:id="560"/>
    </w:p>
    <w:p w14:paraId="3524D9A4" w14:textId="77777777" w:rsidR="007876AE" w:rsidRDefault="007876AE" w:rsidP="00124D52">
      <w:pPr>
        <w:pStyle w:val="BodyTextIndent"/>
        <w:ind w:left="360"/>
      </w:pPr>
      <w:r w:rsidRPr="00DC4CC3">
        <w:t>This standard has been approved by David Thomas, TI Vice President.</w:t>
      </w:r>
    </w:p>
    <w:p w14:paraId="61C686CB" w14:textId="77777777" w:rsidR="00FA127C" w:rsidRPr="00DC4CC3" w:rsidRDefault="00FA127C" w:rsidP="00124D52">
      <w:pPr>
        <w:pStyle w:val="BodyTextIndent"/>
        <w:ind w:left="360"/>
      </w:pPr>
    </w:p>
    <w:p w14:paraId="61BE3C45" w14:textId="77777777" w:rsidR="007876AE" w:rsidRDefault="007876AE" w:rsidP="009F2E5E">
      <w:pPr>
        <w:pStyle w:val="Heading1"/>
      </w:pPr>
      <w:bookmarkStart w:id="561" w:name="_Toc309109909"/>
      <w:bookmarkStart w:id="562" w:name="_Toc309109947"/>
      <w:bookmarkStart w:id="563" w:name="_Toc309110041"/>
      <w:bookmarkStart w:id="564" w:name="_Toc309109910"/>
      <w:bookmarkStart w:id="565" w:name="_Toc309109948"/>
      <w:bookmarkStart w:id="566" w:name="_Toc309110042"/>
      <w:bookmarkStart w:id="567" w:name="_Toc309109911"/>
      <w:bookmarkStart w:id="568" w:name="_Toc309109949"/>
      <w:bookmarkStart w:id="569" w:name="_Toc309110043"/>
      <w:bookmarkStart w:id="570" w:name="_Toc305926574"/>
      <w:bookmarkStart w:id="571" w:name="_Toc306000479"/>
      <w:bookmarkStart w:id="572" w:name="_Toc306190864"/>
      <w:bookmarkStart w:id="573" w:name="_Toc306254602"/>
      <w:bookmarkStart w:id="574" w:name="_Toc308588209"/>
      <w:bookmarkStart w:id="575" w:name="_Toc308588243"/>
      <w:bookmarkStart w:id="576" w:name="_Toc309109912"/>
      <w:bookmarkStart w:id="577" w:name="_Toc309109950"/>
      <w:bookmarkStart w:id="578" w:name="_Toc309110044"/>
      <w:bookmarkStart w:id="579" w:name="_Toc305926575"/>
      <w:bookmarkStart w:id="580" w:name="_Toc306000480"/>
      <w:bookmarkStart w:id="581" w:name="_Toc306190865"/>
      <w:bookmarkStart w:id="582" w:name="_Toc306254603"/>
      <w:bookmarkStart w:id="583" w:name="_Toc308588210"/>
      <w:bookmarkStart w:id="584" w:name="_Toc308588244"/>
      <w:bookmarkStart w:id="585" w:name="_Toc309109913"/>
      <w:bookmarkStart w:id="586" w:name="_Toc309109951"/>
      <w:bookmarkStart w:id="587" w:name="_Toc309110045"/>
      <w:bookmarkStart w:id="588" w:name="_Toc309214578"/>
      <w:bookmarkStart w:id="589" w:name="_Toc309218857"/>
      <w:bookmarkStart w:id="590" w:name="_Toc309219209"/>
      <w:bookmarkStart w:id="591" w:name="_Toc309279217"/>
      <w:bookmarkStart w:id="592" w:name="_Toc309279471"/>
      <w:bookmarkStart w:id="593" w:name="_Toc310406387"/>
      <w:bookmarkStart w:id="594" w:name="_Toc310781450"/>
      <w:bookmarkStart w:id="595" w:name="_Toc310923236"/>
      <w:bookmarkStart w:id="596" w:name="_Toc310923315"/>
      <w:bookmarkStart w:id="597" w:name="_Toc310923396"/>
      <w:bookmarkStart w:id="598" w:name="_Toc310781451"/>
      <w:bookmarkStart w:id="599" w:name="_Toc428877832"/>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DC4CC3">
        <w:t>Revision history</w:t>
      </w:r>
      <w:bookmarkEnd w:id="598"/>
      <w:bookmarkEnd w:id="599"/>
    </w:p>
    <w:p w14:paraId="6B40382B" w14:textId="77777777" w:rsidR="00124D52" w:rsidRPr="00124D52" w:rsidRDefault="00124D52" w:rsidP="00124D5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DC4CC3" w14:paraId="264FE808" w14:textId="77777777" w:rsidTr="00DA6132">
        <w:tc>
          <w:tcPr>
            <w:tcW w:w="990" w:type="dxa"/>
          </w:tcPr>
          <w:p w14:paraId="5A1B1F25" w14:textId="77777777" w:rsidR="007876AE" w:rsidRPr="00DC4CC3" w:rsidRDefault="007876AE" w:rsidP="00AF5A51">
            <w:pPr>
              <w:keepNext/>
              <w:keepLines/>
              <w:jc w:val="center"/>
              <w:rPr>
                <w:rFonts w:ascii="Arial" w:hAnsi="Arial" w:cs="Arial"/>
                <w:b/>
              </w:rPr>
            </w:pPr>
            <w:r w:rsidRPr="00DC4CC3">
              <w:rPr>
                <w:rFonts w:ascii="Arial" w:hAnsi="Arial" w:cs="Arial"/>
                <w:b/>
              </w:rPr>
              <w:t>Rev#</w:t>
            </w:r>
          </w:p>
        </w:tc>
        <w:tc>
          <w:tcPr>
            <w:tcW w:w="1456" w:type="dxa"/>
          </w:tcPr>
          <w:p w14:paraId="5D86C6DA" w14:textId="77777777" w:rsidR="007876AE" w:rsidRPr="00DC4CC3" w:rsidRDefault="007876AE" w:rsidP="00AF5A51">
            <w:pPr>
              <w:keepNext/>
              <w:keepLines/>
              <w:jc w:val="center"/>
              <w:rPr>
                <w:rFonts w:ascii="Arial" w:hAnsi="Arial" w:cs="Arial"/>
                <w:b/>
              </w:rPr>
            </w:pPr>
            <w:r w:rsidRPr="00DC4CC3">
              <w:rPr>
                <w:rFonts w:ascii="Arial" w:hAnsi="Arial" w:cs="Arial"/>
                <w:b/>
              </w:rPr>
              <w:t>Date</w:t>
            </w:r>
          </w:p>
        </w:tc>
        <w:tc>
          <w:tcPr>
            <w:tcW w:w="3369" w:type="dxa"/>
          </w:tcPr>
          <w:p w14:paraId="16876F11" w14:textId="77777777" w:rsidR="007876AE" w:rsidRPr="00DC4CC3" w:rsidRDefault="007876AE" w:rsidP="00AF5A51">
            <w:pPr>
              <w:keepNext/>
              <w:keepLines/>
              <w:jc w:val="center"/>
              <w:rPr>
                <w:rFonts w:ascii="Arial" w:hAnsi="Arial" w:cs="Arial"/>
                <w:b/>
              </w:rPr>
            </w:pPr>
            <w:r w:rsidRPr="00DC4CC3">
              <w:rPr>
                <w:rFonts w:ascii="Arial" w:hAnsi="Arial" w:cs="Arial"/>
                <w:b/>
              </w:rPr>
              <w:t>Nature of Revision</w:t>
            </w:r>
          </w:p>
        </w:tc>
        <w:tc>
          <w:tcPr>
            <w:tcW w:w="1708" w:type="dxa"/>
          </w:tcPr>
          <w:p w14:paraId="64BC98CB" w14:textId="77777777" w:rsidR="007876AE" w:rsidRPr="00DC4CC3" w:rsidRDefault="007876AE" w:rsidP="00AF5A51">
            <w:pPr>
              <w:keepNext/>
              <w:keepLines/>
              <w:jc w:val="center"/>
              <w:rPr>
                <w:rFonts w:ascii="Arial" w:hAnsi="Arial" w:cs="Arial"/>
                <w:b/>
              </w:rPr>
            </w:pPr>
            <w:r w:rsidRPr="00DC4CC3">
              <w:rPr>
                <w:rFonts w:ascii="Arial" w:hAnsi="Arial" w:cs="Arial"/>
                <w:b/>
              </w:rPr>
              <w:t>Author/Editor</w:t>
            </w:r>
          </w:p>
        </w:tc>
        <w:tc>
          <w:tcPr>
            <w:tcW w:w="1495" w:type="dxa"/>
          </w:tcPr>
          <w:p w14:paraId="323E97BC" w14:textId="77777777" w:rsidR="007876AE" w:rsidRPr="00DC4CC3" w:rsidRDefault="007876AE" w:rsidP="00AF5A51">
            <w:pPr>
              <w:keepNext/>
              <w:keepLines/>
              <w:jc w:val="center"/>
              <w:rPr>
                <w:rFonts w:ascii="Arial" w:hAnsi="Arial" w:cs="Arial"/>
                <w:b/>
              </w:rPr>
            </w:pPr>
            <w:r w:rsidRPr="00DC4CC3">
              <w:rPr>
                <w:rFonts w:ascii="Arial" w:hAnsi="Arial" w:cs="Arial"/>
                <w:b/>
              </w:rPr>
              <w:t>Approver</w:t>
            </w:r>
          </w:p>
        </w:tc>
      </w:tr>
      <w:tr w:rsidR="007876AE" w:rsidRPr="00DC4CC3" w14:paraId="57AD30A2" w14:textId="77777777" w:rsidTr="00DA6132">
        <w:tc>
          <w:tcPr>
            <w:tcW w:w="990" w:type="dxa"/>
          </w:tcPr>
          <w:p w14:paraId="4B1F5705" w14:textId="374FAC05" w:rsidR="007876AE" w:rsidRPr="00DC4CC3" w:rsidRDefault="00124D52" w:rsidP="00AF5A51">
            <w:pPr>
              <w:keepNext/>
              <w:keepLines/>
              <w:jc w:val="center"/>
              <w:rPr>
                <w:rFonts w:ascii="Arial" w:hAnsi="Arial" w:cs="Arial"/>
              </w:rPr>
            </w:pPr>
            <w:r>
              <w:rPr>
                <w:rFonts w:ascii="Arial" w:hAnsi="Arial" w:cs="Arial"/>
              </w:rPr>
              <w:t>A</w:t>
            </w:r>
          </w:p>
        </w:tc>
        <w:tc>
          <w:tcPr>
            <w:tcW w:w="1456" w:type="dxa"/>
          </w:tcPr>
          <w:p w14:paraId="0C5A2C7E" w14:textId="5CDC2A37" w:rsidR="007876AE" w:rsidRPr="00DC4CC3" w:rsidRDefault="005F14CA" w:rsidP="00AF5A51">
            <w:pPr>
              <w:keepNext/>
              <w:keepLines/>
              <w:jc w:val="center"/>
              <w:rPr>
                <w:rFonts w:ascii="Arial" w:hAnsi="Arial" w:cs="Arial"/>
              </w:rPr>
            </w:pPr>
            <w:r>
              <w:rPr>
                <w:rFonts w:ascii="Arial" w:hAnsi="Arial" w:cs="Arial"/>
              </w:rPr>
              <w:t>5/25/2016</w:t>
            </w:r>
          </w:p>
        </w:tc>
        <w:tc>
          <w:tcPr>
            <w:tcW w:w="3369" w:type="dxa"/>
          </w:tcPr>
          <w:p w14:paraId="7A6990CC" w14:textId="60B67593" w:rsidR="007876AE" w:rsidRPr="00DC4CC3" w:rsidRDefault="005F14CA" w:rsidP="00675200">
            <w:pPr>
              <w:keepNext/>
              <w:keepLines/>
              <w:rPr>
                <w:rFonts w:ascii="Arial" w:hAnsi="Arial" w:cs="Arial"/>
              </w:rPr>
            </w:pPr>
            <w:r>
              <w:rPr>
                <w:rFonts w:ascii="Arial" w:hAnsi="Arial" w:cs="Arial"/>
              </w:rPr>
              <w:t>New Standard</w:t>
            </w:r>
          </w:p>
        </w:tc>
        <w:tc>
          <w:tcPr>
            <w:tcW w:w="1708" w:type="dxa"/>
          </w:tcPr>
          <w:p w14:paraId="3EE4D6B3" w14:textId="481A5739" w:rsidR="007876AE" w:rsidRPr="00DC4CC3" w:rsidRDefault="005F14CA" w:rsidP="00675200">
            <w:pPr>
              <w:keepNext/>
              <w:keepLines/>
              <w:rPr>
                <w:rFonts w:ascii="Arial" w:hAnsi="Arial" w:cs="Arial"/>
              </w:rPr>
            </w:pPr>
            <w:r>
              <w:rPr>
                <w:rFonts w:ascii="Arial" w:hAnsi="Arial" w:cs="Arial"/>
              </w:rPr>
              <w:t>Matt Jones</w:t>
            </w:r>
          </w:p>
        </w:tc>
        <w:tc>
          <w:tcPr>
            <w:tcW w:w="1495" w:type="dxa"/>
          </w:tcPr>
          <w:p w14:paraId="6C0D5CC7" w14:textId="3590F67B" w:rsidR="007876AE" w:rsidRPr="00DC4CC3" w:rsidRDefault="005F14CA" w:rsidP="00AF5A51">
            <w:pPr>
              <w:keepNext/>
              <w:keepLines/>
              <w:jc w:val="center"/>
              <w:rPr>
                <w:rFonts w:ascii="Arial" w:hAnsi="Arial" w:cs="Arial"/>
              </w:rPr>
            </w:pPr>
            <w:r>
              <w:rPr>
                <w:rFonts w:ascii="Arial" w:hAnsi="Arial" w:cs="Arial"/>
              </w:rPr>
              <w:t>ELC</w:t>
            </w:r>
          </w:p>
        </w:tc>
      </w:tr>
      <w:tr w:rsidR="007876AE" w:rsidRPr="00DC4CC3" w14:paraId="379465C7" w14:textId="77777777" w:rsidTr="00DA6132">
        <w:tc>
          <w:tcPr>
            <w:tcW w:w="990" w:type="dxa"/>
          </w:tcPr>
          <w:p w14:paraId="2A2F97E3" w14:textId="0687106A" w:rsidR="007876AE" w:rsidRPr="00DC4CC3" w:rsidRDefault="00124D52" w:rsidP="00AF5A51">
            <w:pPr>
              <w:keepNext/>
              <w:keepLines/>
              <w:jc w:val="center"/>
              <w:rPr>
                <w:rFonts w:ascii="Arial" w:hAnsi="Arial" w:cs="Arial"/>
              </w:rPr>
            </w:pPr>
            <w:r>
              <w:rPr>
                <w:rFonts w:ascii="Arial" w:hAnsi="Arial" w:cs="Arial"/>
              </w:rPr>
              <w:t>B</w:t>
            </w:r>
          </w:p>
        </w:tc>
        <w:tc>
          <w:tcPr>
            <w:tcW w:w="1456" w:type="dxa"/>
          </w:tcPr>
          <w:p w14:paraId="7EE29B8E" w14:textId="77777777" w:rsidR="007876AE" w:rsidRPr="00DC4CC3" w:rsidRDefault="007876AE">
            <w:pPr>
              <w:keepNext/>
              <w:keepLines/>
              <w:jc w:val="center"/>
              <w:rPr>
                <w:rFonts w:ascii="Arial" w:hAnsi="Arial" w:cs="Arial"/>
              </w:rPr>
            </w:pPr>
          </w:p>
        </w:tc>
        <w:tc>
          <w:tcPr>
            <w:tcW w:w="3369" w:type="dxa"/>
          </w:tcPr>
          <w:p w14:paraId="56768A59" w14:textId="77777777" w:rsidR="007876AE" w:rsidRPr="00DC4CC3" w:rsidRDefault="007876AE" w:rsidP="005E1789">
            <w:pPr>
              <w:keepNext/>
              <w:keepLines/>
              <w:rPr>
                <w:rFonts w:ascii="Arial" w:hAnsi="Arial" w:cs="Arial"/>
              </w:rPr>
            </w:pPr>
          </w:p>
        </w:tc>
        <w:tc>
          <w:tcPr>
            <w:tcW w:w="1708" w:type="dxa"/>
          </w:tcPr>
          <w:p w14:paraId="1CA66A9A" w14:textId="77777777" w:rsidR="007876AE" w:rsidRPr="00DC4CC3" w:rsidRDefault="007876AE" w:rsidP="00675200">
            <w:pPr>
              <w:keepNext/>
              <w:keepLines/>
              <w:rPr>
                <w:rFonts w:ascii="Arial" w:hAnsi="Arial" w:cs="Arial"/>
              </w:rPr>
            </w:pPr>
          </w:p>
        </w:tc>
        <w:tc>
          <w:tcPr>
            <w:tcW w:w="1495" w:type="dxa"/>
          </w:tcPr>
          <w:p w14:paraId="3754497F" w14:textId="77777777" w:rsidR="007876AE" w:rsidRPr="00DC4CC3" w:rsidRDefault="007876AE" w:rsidP="00AF5A51">
            <w:pPr>
              <w:keepNext/>
              <w:keepLines/>
              <w:jc w:val="center"/>
              <w:rPr>
                <w:rFonts w:ascii="Arial" w:hAnsi="Arial" w:cs="Arial"/>
              </w:rPr>
            </w:pPr>
          </w:p>
        </w:tc>
      </w:tr>
      <w:tr w:rsidR="007876AE" w:rsidRPr="00DC4CC3" w14:paraId="33923430" w14:textId="77777777" w:rsidTr="00DA6132">
        <w:tc>
          <w:tcPr>
            <w:tcW w:w="990" w:type="dxa"/>
          </w:tcPr>
          <w:p w14:paraId="5311588F" w14:textId="068D68C2" w:rsidR="007876AE" w:rsidRPr="00DC4CC3" w:rsidRDefault="00124D52" w:rsidP="00AF5A51">
            <w:pPr>
              <w:keepNext/>
              <w:keepLines/>
              <w:jc w:val="center"/>
              <w:rPr>
                <w:rFonts w:ascii="Arial" w:hAnsi="Arial" w:cs="Arial"/>
              </w:rPr>
            </w:pPr>
            <w:r>
              <w:rPr>
                <w:rFonts w:ascii="Arial" w:hAnsi="Arial" w:cs="Arial"/>
              </w:rPr>
              <w:t>C</w:t>
            </w:r>
          </w:p>
        </w:tc>
        <w:tc>
          <w:tcPr>
            <w:tcW w:w="1456" w:type="dxa"/>
          </w:tcPr>
          <w:p w14:paraId="5B7F5AE9" w14:textId="77777777" w:rsidR="007876AE" w:rsidRPr="00DC4CC3" w:rsidRDefault="007876AE" w:rsidP="00AF5A51">
            <w:pPr>
              <w:keepNext/>
              <w:keepLines/>
              <w:jc w:val="center"/>
              <w:rPr>
                <w:rFonts w:ascii="Arial" w:hAnsi="Arial" w:cs="Arial"/>
              </w:rPr>
            </w:pPr>
          </w:p>
        </w:tc>
        <w:tc>
          <w:tcPr>
            <w:tcW w:w="3369" w:type="dxa"/>
          </w:tcPr>
          <w:p w14:paraId="3FCF8B3D" w14:textId="77777777" w:rsidR="007876AE" w:rsidRPr="00DC4CC3" w:rsidRDefault="007876AE" w:rsidP="00675200">
            <w:pPr>
              <w:keepNext/>
              <w:keepLines/>
              <w:rPr>
                <w:rFonts w:ascii="Arial" w:hAnsi="Arial" w:cs="Arial"/>
              </w:rPr>
            </w:pPr>
          </w:p>
        </w:tc>
        <w:tc>
          <w:tcPr>
            <w:tcW w:w="1708" w:type="dxa"/>
          </w:tcPr>
          <w:p w14:paraId="181D80E6" w14:textId="77777777" w:rsidR="007876AE" w:rsidRPr="00DC4CC3" w:rsidRDefault="007876AE" w:rsidP="00AF5A51">
            <w:pPr>
              <w:keepNext/>
              <w:keepLines/>
              <w:jc w:val="center"/>
              <w:rPr>
                <w:rFonts w:ascii="Arial" w:hAnsi="Arial" w:cs="Arial"/>
              </w:rPr>
            </w:pPr>
          </w:p>
        </w:tc>
        <w:tc>
          <w:tcPr>
            <w:tcW w:w="1495" w:type="dxa"/>
          </w:tcPr>
          <w:p w14:paraId="3EE6B3F3" w14:textId="77777777" w:rsidR="007876AE" w:rsidRPr="00DC4CC3" w:rsidRDefault="007876AE" w:rsidP="00AF5A51">
            <w:pPr>
              <w:keepNext/>
              <w:keepLines/>
              <w:jc w:val="center"/>
              <w:rPr>
                <w:rFonts w:ascii="Arial" w:hAnsi="Arial" w:cs="Arial"/>
              </w:rPr>
            </w:pPr>
          </w:p>
        </w:tc>
      </w:tr>
      <w:tr w:rsidR="007876AE" w:rsidRPr="00DC4CC3" w14:paraId="61ED25FD" w14:textId="77777777" w:rsidTr="00DA6132">
        <w:tc>
          <w:tcPr>
            <w:tcW w:w="990" w:type="dxa"/>
          </w:tcPr>
          <w:p w14:paraId="0AE8F726" w14:textId="77777777" w:rsidR="007876AE" w:rsidRPr="00DC4CC3" w:rsidRDefault="007876AE" w:rsidP="00AF5A51">
            <w:pPr>
              <w:keepNext/>
              <w:keepLines/>
              <w:jc w:val="center"/>
              <w:rPr>
                <w:rFonts w:ascii="Arial" w:hAnsi="Arial" w:cs="Arial"/>
              </w:rPr>
            </w:pPr>
          </w:p>
        </w:tc>
        <w:tc>
          <w:tcPr>
            <w:tcW w:w="1456" w:type="dxa"/>
          </w:tcPr>
          <w:p w14:paraId="265E1AE3" w14:textId="77777777" w:rsidR="007876AE" w:rsidRPr="00DC4CC3" w:rsidRDefault="007876AE" w:rsidP="00AF5A51">
            <w:pPr>
              <w:keepNext/>
              <w:keepLines/>
              <w:jc w:val="center"/>
              <w:rPr>
                <w:rFonts w:ascii="Arial" w:hAnsi="Arial" w:cs="Arial"/>
              </w:rPr>
            </w:pPr>
          </w:p>
        </w:tc>
        <w:tc>
          <w:tcPr>
            <w:tcW w:w="3369" w:type="dxa"/>
          </w:tcPr>
          <w:p w14:paraId="033A4525" w14:textId="77777777" w:rsidR="007876AE" w:rsidRPr="00DC4CC3" w:rsidRDefault="007876AE" w:rsidP="00675200">
            <w:pPr>
              <w:keepNext/>
              <w:keepLines/>
              <w:rPr>
                <w:rFonts w:ascii="Arial" w:hAnsi="Arial" w:cs="Arial"/>
              </w:rPr>
            </w:pPr>
          </w:p>
        </w:tc>
        <w:tc>
          <w:tcPr>
            <w:tcW w:w="1708" w:type="dxa"/>
          </w:tcPr>
          <w:p w14:paraId="6D7B4546" w14:textId="77777777" w:rsidR="007876AE" w:rsidRPr="00DC4CC3" w:rsidRDefault="007876AE" w:rsidP="00AF5A51">
            <w:pPr>
              <w:keepNext/>
              <w:keepLines/>
              <w:jc w:val="center"/>
              <w:rPr>
                <w:rFonts w:ascii="Arial" w:hAnsi="Arial" w:cs="Arial"/>
              </w:rPr>
            </w:pPr>
          </w:p>
        </w:tc>
        <w:tc>
          <w:tcPr>
            <w:tcW w:w="1495" w:type="dxa"/>
          </w:tcPr>
          <w:p w14:paraId="2D1D8E69" w14:textId="77777777" w:rsidR="007876AE" w:rsidRPr="00DC4CC3" w:rsidRDefault="007876AE" w:rsidP="00AF5A51">
            <w:pPr>
              <w:keepNext/>
              <w:keepLines/>
              <w:jc w:val="center"/>
              <w:rPr>
                <w:rFonts w:ascii="Arial" w:hAnsi="Arial" w:cs="Arial"/>
              </w:rPr>
            </w:pPr>
          </w:p>
        </w:tc>
      </w:tr>
    </w:tbl>
    <w:p w14:paraId="61D73E90" w14:textId="77777777" w:rsidR="007876AE" w:rsidRPr="00DC4CC3" w:rsidRDefault="007876AE">
      <w:pPr>
        <w:rPr>
          <w:rFonts w:ascii="Arial" w:hAnsi="Arial" w:cs="Arial"/>
        </w:rPr>
      </w:pPr>
      <w:bookmarkStart w:id="600" w:name="_Toc305747576"/>
      <w:bookmarkStart w:id="601" w:name="_Toc305747577"/>
      <w:bookmarkStart w:id="602" w:name="_Toc305747578"/>
      <w:bookmarkStart w:id="603" w:name="_Toc305747579"/>
      <w:bookmarkStart w:id="604" w:name="_Toc305747580"/>
      <w:bookmarkStart w:id="605" w:name="_Toc305747581"/>
      <w:bookmarkStart w:id="606" w:name="_Toc305747582"/>
      <w:bookmarkStart w:id="607" w:name="_Toc305747583"/>
      <w:bookmarkStart w:id="608" w:name="_Toc305747584"/>
      <w:bookmarkStart w:id="609" w:name="_Toc305747585"/>
      <w:bookmarkStart w:id="610" w:name="_Toc305747586"/>
      <w:bookmarkStart w:id="611" w:name="_Toc305764270"/>
      <w:bookmarkEnd w:id="600"/>
      <w:bookmarkEnd w:id="601"/>
      <w:bookmarkEnd w:id="602"/>
      <w:bookmarkEnd w:id="603"/>
      <w:bookmarkEnd w:id="604"/>
      <w:bookmarkEnd w:id="605"/>
      <w:bookmarkEnd w:id="606"/>
      <w:bookmarkEnd w:id="607"/>
      <w:bookmarkEnd w:id="608"/>
      <w:bookmarkEnd w:id="609"/>
      <w:bookmarkEnd w:id="610"/>
      <w:bookmarkEnd w:id="611"/>
    </w:p>
    <w:p w14:paraId="19880A7C" w14:textId="03101A58" w:rsidR="00683ED7" w:rsidRDefault="00683ED7">
      <w:r>
        <w:br w:type="page"/>
      </w:r>
    </w:p>
    <w:p w14:paraId="1BCF4350" w14:textId="7CD377E1" w:rsidR="007876AE" w:rsidRPr="005846C3" w:rsidRDefault="00683ED7" w:rsidP="00683ED7">
      <w:pPr>
        <w:jc w:val="center"/>
        <w:rPr>
          <w:rFonts w:ascii="Arial" w:hAnsi="Arial" w:cs="Arial"/>
          <w:b/>
        </w:rPr>
      </w:pPr>
      <w:r w:rsidRPr="005846C3">
        <w:rPr>
          <w:rFonts w:ascii="Arial" w:hAnsi="Arial" w:cs="Arial"/>
          <w:b/>
        </w:rPr>
        <w:t>APPENDIX</w:t>
      </w:r>
      <w:r w:rsidR="002B0358">
        <w:rPr>
          <w:rFonts w:ascii="Arial" w:hAnsi="Arial" w:cs="Arial"/>
          <w:b/>
        </w:rPr>
        <w:t xml:space="preserve"> A</w:t>
      </w:r>
    </w:p>
    <w:p w14:paraId="22DCAB94" w14:textId="07A842A6" w:rsidR="00683ED7" w:rsidRDefault="00683ED7" w:rsidP="00683ED7">
      <w:pPr>
        <w:jc w:val="center"/>
        <w:rPr>
          <w:rFonts w:ascii="Arial" w:hAnsi="Arial" w:cs="Arial"/>
        </w:rPr>
      </w:pPr>
      <w:r w:rsidRPr="005846C3">
        <w:rPr>
          <w:rFonts w:ascii="Arial" w:hAnsi="Arial" w:cs="Arial"/>
          <w:b/>
        </w:rPr>
        <w:t>KEY RESOURCES</w:t>
      </w:r>
    </w:p>
    <w:p w14:paraId="733207FD" w14:textId="77777777" w:rsidR="007E1C20" w:rsidRDefault="007E1C20" w:rsidP="00683ED7">
      <w:pPr>
        <w:jc w:val="center"/>
        <w:rPr>
          <w:rFonts w:ascii="Arial" w:hAnsi="Arial" w:cs="Arial"/>
        </w:rPr>
      </w:pPr>
    </w:p>
    <w:p w14:paraId="303A8D83" w14:textId="77777777" w:rsidR="00A70143" w:rsidRPr="00A70143" w:rsidRDefault="00E8371C" w:rsidP="00683ED7">
      <w:pPr>
        <w:jc w:val="center"/>
        <w:rPr>
          <w:i/>
        </w:rPr>
      </w:pPr>
      <w:r w:rsidRPr="00A70143">
        <w:rPr>
          <w:i/>
        </w:rPr>
        <w:t xml:space="preserve">Links are provided here for convenience purposes and may not be up-to-date.  </w:t>
      </w:r>
    </w:p>
    <w:p w14:paraId="1DCCFC12" w14:textId="042B37C5" w:rsidR="00683ED7" w:rsidRDefault="00E8371C" w:rsidP="00683ED7">
      <w:pPr>
        <w:jc w:val="center"/>
        <w:rPr>
          <w:i/>
        </w:rPr>
      </w:pPr>
      <w:r w:rsidRPr="00A70143">
        <w:rPr>
          <w:i/>
        </w:rPr>
        <w:t>Contact the Stan</w:t>
      </w:r>
      <w:r w:rsidR="00A70143" w:rsidRPr="00A70143">
        <w:rPr>
          <w:i/>
        </w:rPr>
        <w:t xml:space="preserve">dard Owner </w:t>
      </w:r>
      <w:r w:rsidR="00A70143">
        <w:rPr>
          <w:i/>
        </w:rPr>
        <w:t>for</w:t>
      </w:r>
      <w:r w:rsidR="00A70143" w:rsidRPr="00A70143">
        <w:rPr>
          <w:i/>
        </w:rPr>
        <w:t xml:space="preserve"> any URL issues.</w:t>
      </w:r>
      <w:r w:rsidRPr="00A70143">
        <w:rPr>
          <w:i/>
        </w:rPr>
        <w:t xml:space="preserve"> </w:t>
      </w:r>
    </w:p>
    <w:p w14:paraId="3B25A470" w14:textId="77777777" w:rsidR="007E1C20" w:rsidRDefault="007E1C20" w:rsidP="00683ED7">
      <w:pPr>
        <w:jc w:val="center"/>
        <w:rPr>
          <w:i/>
        </w:rPr>
      </w:pPr>
    </w:p>
    <w:p w14:paraId="2E22415B" w14:textId="77777777" w:rsidR="007E1C20" w:rsidRPr="00A70143" w:rsidRDefault="007E1C20" w:rsidP="00683ED7">
      <w:pPr>
        <w:jc w:val="center"/>
        <w:rPr>
          <w:i/>
        </w:rPr>
      </w:pPr>
    </w:p>
    <w:p w14:paraId="5BEF020C" w14:textId="77777777" w:rsidR="00683ED7" w:rsidRDefault="00683ED7" w:rsidP="00683ED7">
      <w:pPr>
        <w:jc w:val="center"/>
        <w:rPr>
          <w:rFonts w:ascii="Arial" w:hAnsi="Arial" w:cs="Arial"/>
        </w:rPr>
      </w:pPr>
    </w:p>
    <w:p w14:paraId="5D1194E6" w14:textId="6A8934F8" w:rsidR="00683ED7" w:rsidRDefault="00081835" w:rsidP="007E1C20">
      <w:pPr>
        <w:pStyle w:val="ListParagraph"/>
        <w:numPr>
          <w:ilvl w:val="0"/>
          <w:numId w:val="48"/>
        </w:numPr>
        <w:spacing w:after="240"/>
        <w:rPr>
          <w:rFonts w:ascii="Arial" w:hAnsi="Arial" w:cs="Arial"/>
        </w:rPr>
      </w:pPr>
      <w:r w:rsidRPr="00081835">
        <w:rPr>
          <w:rFonts w:ascii="Arial" w:hAnsi="Arial" w:cs="Arial"/>
          <w:b/>
        </w:rPr>
        <w:t xml:space="preserve">Equipment ESH </w:t>
      </w:r>
      <w:r w:rsidR="00E8371C">
        <w:rPr>
          <w:rFonts w:ascii="Arial" w:hAnsi="Arial" w:cs="Arial"/>
          <w:b/>
        </w:rPr>
        <w:t>Approval Form</w:t>
      </w:r>
      <w:r>
        <w:rPr>
          <w:rFonts w:ascii="Arial" w:hAnsi="Arial" w:cs="Arial"/>
        </w:rPr>
        <w:t xml:space="preserve">  </w:t>
      </w:r>
      <w:hyperlink r:id="rId12" w:history="1">
        <w:r w:rsidR="009B43EF">
          <w:rPr>
            <w:rStyle w:val="Hyperlink"/>
          </w:rPr>
          <w:t>https://sps09.itg.ti.com/sites/wplwfp/wfepro/Lists/Equipment%20ESH%20Approval%20Form/NewForm.aspx</w:t>
        </w:r>
      </w:hyperlink>
      <w:r w:rsidR="009B43EF">
        <w:rPr>
          <w:color w:val="1F497D"/>
        </w:rPr>
        <w:t xml:space="preserve"> </w:t>
      </w:r>
      <w:r>
        <w:rPr>
          <w:rFonts w:ascii="Arial" w:hAnsi="Arial" w:cs="Arial"/>
        </w:rPr>
        <w:t xml:space="preserve"> </w:t>
      </w:r>
      <w:r w:rsidRPr="00081835">
        <w:rPr>
          <w:rFonts w:ascii="Arial" w:hAnsi="Arial" w:cs="Arial"/>
        </w:rPr>
        <w:t xml:space="preserve"> </w:t>
      </w:r>
      <w:r>
        <w:rPr>
          <w:rFonts w:ascii="Arial" w:hAnsi="Arial" w:cs="Arial"/>
        </w:rPr>
        <w:t xml:space="preserve"> </w:t>
      </w:r>
    </w:p>
    <w:p w14:paraId="54C93D24" w14:textId="6EC3063A" w:rsidR="00081835" w:rsidRPr="009B43EF" w:rsidRDefault="00081835" w:rsidP="00081835">
      <w:pPr>
        <w:pStyle w:val="Heading4"/>
        <w:numPr>
          <w:ilvl w:val="0"/>
          <w:numId w:val="48"/>
        </w:numPr>
      </w:pPr>
      <w:r w:rsidRPr="009B43EF">
        <w:rPr>
          <w:b/>
        </w:rPr>
        <w:t xml:space="preserve">Equipment </w:t>
      </w:r>
      <w:r w:rsidR="00E8371C" w:rsidRPr="009B43EF">
        <w:rPr>
          <w:b/>
        </w:rPr>
        <w:t>ESH Documentation Database</w:t>
      </w:r>
      <w:r w:rsidRPr="00081835">
        <w:t xml:space="preserve">  </w:t>
      </w:r>
      <w:hyperlink r:id="rId13" w:history="1">
        <w:r w:rsidR="009B43EF">
          <w:rPr>
            <w:rStyle w:val="Hyperlink"/>
          </w:rPr>
          <w:t>https://sps09.itg.ti.com/sites/equipesh/Reports/default.aspx?RootFolder=%2Fsites%2Fequipesh%2FReports%2FDocumentation%2FEquipment%5FESH%5FDatabase&amp;FolderCTID=0x012000A508A488455E1245953E889F0530D5D8&amp;View={D57746C9-CDB8-4F63-B24C-D0DC0CC6C2B5}</w:t>
        </w:r>
      </w:hyperlink>
    </w:p>
    <w:sectPr w:rsidR="00081835" w:rsidRPr="009B43EF" w:rsidSect="00822EFC">
      <w:headerReference w:type="default" r:id="rId14"/>
      <w:footerReference w:type="even" r:id="rId15"/>
      <w:footerReference w:type="default" r:id="rId16"/>
      <w:headerReference w:type="first" r:id="rId17"/>
      <w:footerReference w:type="first" r:id="rId18"/>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0DD55" w14:textId="77777777" w:rsidR="00037BFC" w:rsidRDefault="00037BFC">
      <w:r>
        <w:separator/>
      </w:r>
    </w:p>
  </w:endnote>
  <w:endnote w:type="continuationSeparator" w:id="0">
    <w:p w14:paraId="2B4EDDBF" w14:textId="77777777" w:rsidR="00037BFC" w:rsidRDefault="00037BFC">
      <w:r>
        <w:continuationSeparator/>
      </w:r>
    </w:p>
  </w:endnote>
  <w:endnote w:type="continuationNotice" w:id="1">
    <w:p w14:paraId="3A1D8BB0" w14:textId="77777777" w:rsidR="00037BFC" w:rsidRDefault="00037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225A" w14:textId="77777777" w:rsidR="00037BFC" w:rsidRDefault="00037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EBE00B" w14:textId="77777777" w:rsidR="00037BFC" w:rsidRDefault="0003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037BFC" w:rsidRPr="00DC4CC3" w14:paraId="2D3DBA75" w14:textId="77777777" w:rsidTr="00AF5A51">
      <w:tc>
        <w:tcPr>
          <w:tcW w:w="727" w:type="dxa"/>
          <w:tcMar>
            <w:top w:w="14" w:type="dxa"/>
            <w:left w:w="115" w:type="dxa"/>
            <w:bottom w:w="14" w:type="dxa"/>
            <w:right w:w="115" w:type="dxa"/>
          </w:tcMar>
        </w:tcPr>
        <w:p w14:paraId="1BD36BFE" w14:textId="77777777" w:rsidR="00037BFC" w:rsidRPr="00DC4CC3" w:rsidRDefault="00037BFC"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14:paraId="18E2C0B9" w14:textId="12B71D6E" w:rsidR="00037BFC" w:rsidRPr="00DC4CC3" w:rsidRDefault="00037BFC" w:rsidP="00AF5A51">
          <w:pPr>
            <w:tabs>
              <w:tab w:val="center" w:pos="4320"/>
              <w:tab w:val="right" w:pos="8640"/>
            </w:tabs>
            <w:jc w:val="center"/>
            <w:rPr>
              <w:snapToGrid w:val="0"/>
            </w:rPr>
          </w:pPr>
          <w:r>
            <w:rPr>
              <w:snapToGrid w:val="0"/>
            </w:rPr>
            <w:t>06.14 Equipment Acquisition</w:t>
          </w:r>
        </w:p>
      </w:tc>
      <w:tc>
        <w:tcPr>
          <w:tcW w:w="3780" w:type="dxa"/>
          <w:tcMar>
            <w:top w:w="14" w:type="dxa"/>
            <w:left w:w="115" w:type="dxa"/>
            <w:bottom w:w="14" w:type="dxa"/>
            <w:right w:w="115" w:type="dxa"/>
          </w:tcMar>
        </w:tcPr>
        <w:p w14:paraId="4E083DB1" w14:textId="77777777" w:rsidR="00037BFC" w:rsidRPr="00DC4CC3" w:rsidRDefault="00037BFC"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Pr="00DC4CC3">
            <w:rPr>
              <w:rStyle w:val="PageNumber"/>
              <w:rFonts w:ascii="Times New Roman" w:hAnsi="Times New Roman"/>
            </w:rPr>
            <w:fldChar w:fldCharType="separate"/>
          </w:r>
          <w:r w:rsidR="00DF4AA3">
            <w:rPr>
              <w:rStyle w:val="PageNumber"/>
              <w:rFonts w:ascii="Times New Roman" w:hAnsi="Times New Roman"/>
              <w:noProof/>
            </w:rPr>
            <w:t>2</w:t>
          </w:r>
          <w:r w:rsidRPr="00DC4CC3">
            <w:rPr>
              <w:rStyle w:val="PageNumber"/>
              <w:rFonts w:ascii="Times New Roman" w:hAnsi="Times New Roman"/>
            </w:rPr>
            <w:fldChar w:fldCharType="end"/>
          </w:r>
          <w:r w:rsidRPr="00DC4CC3">
            <w:rPr>
              <w:rStyle w:val="PageNumber"/>
              <w:rFonts w:ascii="Times New Roman" w:hAnsi="Times New Roman"/>
            </w:rPr>
            <w:t xml:space="preserve"> of </w:t>
          </w:r>
          <w:r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Pr="00DC4CC3">
            <w:rPr>
              <w:rStyle w:val="PageNumber"/>
              <w:rFonts w:ascii="Times New Roman" w:hAnsi="Times New Roman"/>
            </w:rPr>
            <w:fldChar w:fldCharType="separate"/>
          </w:r>
          <w:r w:rsidR="00DF4AA3">
            <w:rPr>
              <w:rStyle w:val="PageNumber"/>
              <w:rFonts w:ascii="Times New Roman" w:hAnsi="Times New Roman"/>
              <w:noProof/>
            </w:rPr>
            <w:t>4</w:t>
          </w:r>
          <w:r w:rsidRPr="00DC4CC3">
            <w:rPr>
              <w:rStyle w:val="PageNumber"/>
              <w:rFonts w:ascii="Times New Roman" w:hAnsi="Times New Roman"/>
            </w:rPr>
            <w:fldChar w:fldCharType="end"/>
          </w:r>
        </w:p>
      </w:tc>
      <w:tc>
        <w:tcPr>
          <w:tcW w:w="872" w:type="dxa"/>
          <w:tcMar>
            <w:top w:w="14" w:type="dxa"/>
            <w:left w:w="115" w:type="dxa"/>
            <w:bottom w:w="14" w:type="dxa"/>
            <w:right w:w="115" w:type="dxa"/>
          </w:tcMar>
        </w:tcPr>
        <w:p w14:paraId="2D3389E4" w14:textId="52A346B3" w:rsidR="00037BFC" w:rsidRPr="00DC4CC3" w:rsidRDefault="005F14CA" w:rsidP="005F14CA">
          <w:pPr>
            <w:tabs>
              <w:tab w:val="center" w:pos="321"/>
              <w:tab w:val="center" w:pos="4320"/>
              <w:tab w:val="right" w:pos="8640"/>
            </w:tabs>
            <w:rPr>
              <w:snapToGrid w:val="0"/>
            </w:rPr>
          </w:pPr>
          <w:r>
            <w:rPr>
              <w:snapToGrid w:val="0"/>
            </w:rPr>
            <w:tab/>
            <w:t>Rev A</w:t>
          </w:r>
        </w:p>
      </w:tc>
    </w:tr>
  </w:tbl>
  <w:p w14:paraId="3426F10C" w14:textId="77777777" w:rsidR="00037BFC" w:rsidRDefault="00037BFC">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037BFC" w:rsidRPr="007A7BB8" w14:paraId="73C425EF" w14:textId="77777777" w:rsidTr="00AF5A51">
      <w:tc>
        <w:tcPr>
          <w:tcW w:w="727" w:type="dxa"/>
          <w:tcMar>
            <w:top w:w="14" w:type="dxa"/>
            <w:left w:w="115" w:type="dxa"/>
            <w:bottom w:w="14" w:type="dxa"/>
            <w:right w:w="115" w:type="dxa"/>
          </w:tcMar>
        </w:tcPr>
        <w:p w14:paraId="4B61E0BE" w14:textId="77777777" w:rsidR="00037BFC" w:rsidRPr="007A7BB8" w:rsidRDefault="00037BFC"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04F7A887" w14:textId="77777777" w:rsidR="00037BFC" w:rsidRDefault="00037BFC">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2C08EBCE" w14:textId="77777777" w:rsidR="00037BFC" w:rsidRPr="007A7BB8" w:rsidRDefault="00037BFC"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2</w:t>
          </w:r>
          <w:r w:rsidRPr="007E64CA">
            <w:rPr>
              <w:rStyle w:val="PageNumber"/>
              <w:rFonts w:cs="Arial"/>
            </w:rPr>
            <w:fldChar w:fldCharType="end"/>
          </w:r>
        </w:p>
      </w:tc>
      <w:tc>
        <w:tcPr>
          <w:tcW w:w="872" w:type="dxa"/>
          <w:tcMar>
            <w:top w:w="14" w:type="dxa"/>
            <w:left w:w="115" w:type="dxa"/>
            <w:bottom w:w="14" w:type="dxa"/>
            <w:right w:w="115" w:type="dxa"/>
          </w:tcMar>
        </w:tcPr>
        <w:p w14:paraId="6D4B107B" w14:textId="77777777" w:rsidR="00037BFC" w:rsidRPr="007A7BB8" w:rsidRDefault="00037BFC" w:rsidP="00AF5A51">
          <w:pPr>
            <w:tabs>
              <w:tab w:val="center" w:pos="4320"/>
              <w:tab w:val="right" w:pos="8640"/>
            </w:tabs>
            <w:jc w:val="center"/>
            <w:rPr>
              <w:snapToGrid w:val="0"/>
            </w:rPr>
          </w:pPr>
          <w:r w:rsidRPr="007A7BB8">
            <w:rPr>
              <w:snapToGrid w:val="0"/>
            </w:rPr>
            <w:t xml:space="preserve">Rev </w:t>
          </w:r>
          <w:r>
            <w:rPr>
              <w:snapToGrid w:val="0"/>
            </w:rPr>
            <w:t>C</w:t>
          </w:r>
        </w:p>
      </w:tc>
    </w:tr>
  </w:tbl>
  <w:p w14:paraId="46F0275A" w14:textId="77777777" w:rsidR="00037BFC" w:rsidRDefault="00037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BA683" w14:textId="77777777" w:rsidR="00037BFC" w:rsidRDefault="00037BFC">
      <w:r>
        <w:separator/>
      </w:r>
    </w:p>
  </w:footnote>
  <w:footnote w:type="continuationSeparator" w:id="0">
    <w:p w14:paraId="142FD991" w14:textId="77777777" w:rsidR="00037BFC" w:rsidRDefault="00037BFC">
      <w:r>
        <w:continuationSeparator/>
      </w:r>
    </w:p>
  </w:footnote>
  <w:footnote w:type="continuationNotice" w:id="1">
    <w:p w14:paraId="29020612" w14:textId="77777777" w:rsidR="00037BFC" w:rsidRDefault="00037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037BFC" w:rsidRPr="007A7BB8" w14:paraId="7B3E8EFF" w14:textId="77777777" w:rsidTr="00AF5A51">
      <w:tc>
        <w:tcPr>
          <w:tcW w:w="5112" w:type="dxa"/>
        </w:tcPr>
        <w:p w14:paraId="6CE190C2" w14:textId="0417A52B" w:rsidR="00037BFC" w:rsidRPr="007A7BB8" w:rsidRDefault="00037BFC" w:rsidP="00AF5A51">
          <w:pPr>
            <w:tabs>
              <w:tab w:val="center" w:pos="4320"/>
              <w:tab w:val="right" w:pos="8640"/>
            </w:tabs>
            <w:jc w:val="both"/>
          </w:pPr>
          <w:r>
            <w:rPr>
              <w:noProof/>
            </w:rPr>
            <w:drawing>
              <wp:inline distT="0" distB="0" distL="0" distR="0" wp14:anchorId="045FDF72" wp14:editId="3641599D">
                <wp:extent cx="1876425" cy="225425"/>
                <wp:effectExtent l="0" t="0" r="9525" b="317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25425"/>
                        </a:xfrm>
                        <a:prstGeom prst="rect">
                          <a:avLst/>
                        </a:prstGeom>
                        <a:noFill/>
                        <a:ln>
                          <a:noFill/>
                        </a:ln>
                      </pic:spPr>
                    </pic:pic>
                  </a:graphicData>
                </a:graphic>
              </wp:inline>
            </w:drawing>
          </w:r>
        </w:p>
      </w:tc>
      <w:tc>
        <w:tcPr>
          <w:tcW w:w="5148" w:type="dxa"/>
          <w:vAlign w:val="center"/>
        </w:tcPr>
        <w:p w14:paraId="247B5292" w14:textId="77777777" w:rsidR="00037BFC" w:rsidRDefault="00037BFC" w:rsidP="00AF5A51">
          <w:pPr>
            <w:tabs>
              <w:tab w:val="center" w:pos="4320"/>
              <w:tab w:val="right" w:pos="8640"/>
            </w:tabs>
            <w:jc w:val="right"/>
          </w:pPr>
          <w:r>
            <w:t>TI Information – Selective Disclosure</w:t>
          </w:r>
        </w:p>
        <w:p w14:paraId="2A1B7AB1" w14:textId="515D7C88" w:rsidR="00037BFC" w:rsidRPr="007A7BB8" w:rsidRDefault="00037BFC" w:rsidP="005F14CA">
          <w:pPr>
            <w:tabs>
              <w:tab w:val="center" w:pos="4320"/>
              <w:tab w:val="right" w:pos="8640"/>
            </w:tabs>
            <w:jc w:val="right"/>
          </w:pPr>
          <w:r>
            <w:t xml:space="preserve">Effective:  </w:t>
          </w:r>
          <w:r w:rsidR="005F14CA" w:rsidRPr="005F14CA">
            <w:rPr>
              <w:sz w:val="16"/>
              <w:szCs w:val="16"/>
            </w:rPr>
            <w:t>01/01/2017</w:t>
          </w:r>
        </w:p>
      </w:tc>
    </w:tr>
  </w:tbl>
  <w:p w14:paraId="2A00BD68" w14:textId="77777777" w:rsidR="00037BFC" w:rsidRPr="007A7BB8" w:rsidRDefault="00037BFC" w:rsidP="00691F08">
    <w:pPr>
      <w:tabs>
        <w:tab w:val="center" w:pos="4320"/>
        <w:tab w:val="right" w:pos="8640"/>
      </w:tabs>
      <w:jc w:val="both"/>
    </w:pPr>
  </w:p>
  <w:p w14:paraId="796F007D" w14:textId="63AA3F45" w:rsidR="00037BFC" w:rsidRPr="00DC4CC3" w:rsidRDefault="00037BFC" w:rsidP="00691F08">
    <w:pPr>
      <w:jc w:val="center"/>
      <w:rPr>
        <w:rFonts w:ascii="Arial" w:hAnsi="Arial" w:cs="Arial"/>
        <w:b/>
        <w:bCs/>
        <w:sz w:val="24"/>
      </w:rPr>
    </w:pPr>
    <w:r w:rsidRPr="00DC4CC3">
      <w:rPr>
        <w:rFonts w:ascii="Arial" w:hAnsi="Arial" w:cs="Arial"/>
        <w:b/>
        <w:bCs/>
        <w:sz w:val="24"/>
      </w:rPr>
      <w:t>TI ESH Standard</w:t>
    </w:r>
    <w:r>
      <w:rPr>
        <w:rFonts w:ascii="Arial" w:hAnsi="Arial" w:cs="Arial"/>
        <w:b/>
        <w:bCs/>
        <w:sz w:val="24"/>
      </w:rPr>
      <w:t xml:space="preserve"> 06.14 Equipment Acquisition</w:t>
    </w:r>
  </w:p>
  <w:p w14:paraId="3272C714" w14:textId="77777777" w:rsidR="00037BFC" w:rsidRPr="007A7BB8" w:rsidRDefault="00037BFC" w:rsidP="00691F08">
    <w:pPr>
      <w:pBdr>
        <w:bottom w:val="single" w:sz="12" w:space="1" w:color="auto"/>
      </w:pBdr>
      <w:tabs>
        <w:tab w:val="center" w:pos="4320"/>
        <w:tab w:val="right" w:pos="8640"/>
      </w:tabs>
      <w:jc w:val="center"/>
      <w:rPr>
        <w:b/>
        <w:bCs/>
      </w:rPr>
    </w:pPr>
  </w:p>
  <w:p w14:paraId="784C13EB" w14:textId="77777777" w:rsidR="00037BFC" w:rsidRPr="007A7BB8" w:rsidRDefault="00037BFC" w:rsidP="00691F08">
    <w:pPr>
      <w:tabs>
        <w:tab w:val="center" w:pos="4320"/>
        <w:tab w:val="right" w:pos="8640"/>
      </w:tabs>
      <w:rPr>
        <w:b/>
        <w:bCs/>
      </w:rPr>
    </w:pPr>
  </w:p>
  <w:p w14:paraId="19A50D6B" w14:textId="77777777" w:rsidR="00037BFC" w:rsidRPr="007A7BB8" w:rsidRDefault="00037BFC"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C007CD6" w14:textId="77777777" w:rsidR="00037BFC" w:rsidRPr="007A7BB8" w:rsidRDefault="00037BFC" w:rsidP="00691F08">
    <w:pPr>
      <w:pBdr>
        <w:bottom w:val="single" w:sz="12" w:space="1" w:color="auto"/>
      </w:pBdr>
      <w:tabs>
        <w:tab w:val="center" w:pos="4320"/>
        <w:tab w:val="right" w:pos="8640"/>
      </w:tabs>
      <w:jc w:val="center"/>
      <w:rPr>
        <w:b/>
        <w:bCs/>
      </w:rPr>
    </w:pPr>
  </w:p>
  <w:p w14:paraId="69C21C12" w14:textId="77777777" w:rsidR="00037BFC" w:rsidRDefault="00037BFC">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037BFC" w:rsidRPr="007A7BB8" w14:paraId="33CC2E4F" w14:textId="77777777" w:rsidTr="00AF5A51">
      <w:tc>
        <w:tcPr>
          <w:tcW w:w="5112" w:type="dxa"/>
        </w:tcPr>
        <w:p w14:paraId="1C5D2AC8" w14:textId="227DE1C4" w:rsidR="00037BFC" w:rsidRPr="007A7BB8" w:rsidRDefault="00037BFC" w:rsidP="00AF5A51">
          <w:pPr>
            <w:tabs>
              <w:tab w:val="center" w:pos="4320"/>
              <w:tab w:val="right" w:pos="8640"/>
            </w:tabs>
            <w:jc w:val="both"/>
          </w:pPr>
          <w:r>
            <w:rPr>
              <w:noProof/>
            </w:rPr>
            <w:drawing>
              <wp:inline distT="0" distB="0" distL="0" distR="0" wp14:anchorId="6D0BD853" wp14:editId="39E85E7E">
                <wp:extent cx="1876425" cy="225425"/>
                <wp:effectExtent l="0" t="0" r="9525" b="317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25425"/>
                        </a:xfrm>
                        <a:prstGeom prst="rect">
                          <a:avLst/>
                        </a:prstGeom>
                        <a:noFill/>
                        <a:ln>
                          <a:noFill/>
                        </a:ln>
                      </pic:spPr>
                    </pic:pic>
                  </a:graphicData>
                </a:graphic>
              </wp:inline>
            </w:drawing>
          </w:r>
        </w:p>
      </w:tc>
      <w:tc>
        <w:tcPr>
          <w:tcW w:w="5148" w:type="dxa"/>
          <w:vAlign w:val="center"/>
        </w:tcPr>
        <w:p w14:paraId="3D3EF866" w14:textId="77777777" w:rsidR="00037BFC" w:rsidRPr="007A7BB8" w:rsidRDefault="00037BFC" w:rsidP="00AF5A51">
          <w:pPr>
            <w:tabs>
              <w:tab w:val="center" w:pos="4320"/>
              <w:tab w:val="right" w:pos="8640"/>
            </w:tabs>
            <w:jc w:val="right"/>
          </w:pPr>
          <w:r>
            <w:t>WWESH</w:t>
          </w:r>
        </w:p>
      </w:tc>
    </w:tr>
  </w:tbl>
  <w:p w14:paraId="3B194A97" w14:textId="77777777" w:rsidR="00037BFC" w:rsidRPr="007A7BB8" w:rsidRDefault="00037BFC" w:rsidP="00DA6132">
    <w:pPr>
      <w:tabs>
        <w:tab w:val="center" w:pos="4320"/>
        <w:tab w:val="right" w:pos="8640"/>
      </w:tabs>
      <w:jc w:val="both"/>
    </w:pPr>
  </w:p>
  <w:p w14:paraId="544F5E0B" w14:textId="77777777" w:rsidR="00037BFC" w:rsidRDefault="00037BFC" w:rsidP="00DA6132">
    <w:pPr>
      <w:jc w:val="center"/>
      <w:rPr>
        <w:b/>
        <w:bCs/>
        <w:sz w:val="24"/>
      </w:rPr>
    </w:pPr>
    <w:r>
      <w:rPr>
        <w:b/>
        <w:bCs/>
        <w:sz w:val="24"/>
      </w:rPr>
      <w:t>Document No. xxx-S</w:t>
    </w:r>
  </w:p>
  <w:p w14:paraId="03D7A803" w14:textId="77777777" w:rsidR="00037BFC" w:rsidRPr="004B610F" w:rsidRDefault="00037BFC" w:rsidP="00DA6132">
    <w:pPr>
      <w:jc w:val="center"/>
      <w:rPr>
        <w:b/>
        <w:bCs/>
        <w:sz w:val="24"/>
      </w:rPr>
    </w:pPr>
    <w:r>
      <w:rPr>
        <w:b/>
        <w:bCs/>
        <w:sz w:val="24"/>
      </w:rPr>
      <w:t>TITLE</w:t>
    </w:r>
  </w:p>
  <w:p w14:paraId="035530AB" w14:textId="77777777" w:rsidR="00037BFC" w:rsidRPr="007A7BB8" w:rsidRDefault="00037BFC" w:rsidP="00DA6132">
    <w:pPr>
      <w:pBdr>
        <w:bottom w:val="single" w:sz="12" w:space="1" w:color="auto"/>
      </w:pBdr>
      <w:tabs>
        <w:tab w:val="center" w:pos="4320"/>
        <w:tab w:val="right" w:pos="8640"/>
      </w:tabs>
      <w:jc w:val="center"/>
      <w:rPr>
        <w:b/>
        <w:bCs/>
      </w:rPr>
    </w:pPr>
  </w:p>
  <w:p w14:paraId="7638BEB9" w14:textId="77777777" w:rsidR="00037BFC" w:rsidRPr="007A7BB8" w:rsidRDefault="00037BFC" w:rsidP="00DA6132">
    <w:pPr>
      <w:tabs>
        <w:tab w:val="center" w:pos="4320"/>
        <w:tab w:val="right" w:pos="8640"/>
      </w:tabs>
      <w:rPr>
        <w:b/>
        <w:bCs/>
      </w:rPr>
    </w:pPr>
  </w:p>
  <w:p w14:paraId="79F9BEA9" w14:textId="77777777" w:rsidR="00037BFC" w:rsidRPr="007A7BB8" w:rsidRDefault="00037BFC"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7D14491C" w14:textId="77777777" w:rsidR="00037BFC" w:rsidRPr="007A7BB8" w:rsidRDefault="00037BFC" w:rsidP="00DA6132">
    <w:pPr>
      <w:pBdr>
        <w:bottom w:val="single" w:sz="12" w:space="1" w:color="auto"/>
      </w:pBdr>
      <w:tabs>
        <w:tab w:val="center" w:pos="4320"/>
        <w:tab w:val="right" w:pos="8640"/>
      </w:tabs>
      <w:jc w:val="center"/>
      <w:rPr>
        <w:b/>
        <w:bCs/>
      </w:rPr>
    </w:pPr>
  </w:p>
  <w:p w14:paraId="0E45B0C9" w14:textId="77777777" w:rsidR="00037BFC" w:rsidRDefault="00037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068A7AA1"/>
    <w:multiLevelType w:val="hybridMultilevel"/>
    <w:tmpl w:val="A6E4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4">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39AA0128"/>
    <w:multiLevelType w:val="multilevel"/>
    <w:tmpl w:val="C3AEA27E"/>
    <w:lvl w:ilvl="0">
      <w:start w:val="1"/>
      <w:numFmt w:val="decimal"/>
      <w:pStyle w:val="Heading1"/>
      <w:lvlText w:val="%1.0"/>
      <w:lvlJc w:val="left"/>
      <w:pPr>
        <w:tabs>
          <w:tab w:val="num" w:pos="576"/>
        </w:tabs>
        <w:ind w:left="576" w:hanging="576"/>
      </w:pPr>
      <w:rPr>
        <w:rFonts w:ascii="Arial" w:hAnsi="Arial" w:cs="Times New Roman" w:hint="default"/>
        <w:b/>
        <w:i w:val="0"/>
        <w:sz w:val="20"/>
      </w:rPr>
    </w:lvl>
    <w:lvl w:ilvl="1">
      <w:start w:val="1"/>
      <w:numFmt w:val="decimal"/>
      <w:pStyle w:val="Heading2"/>
      <w:lvlText w:val="%1.%2"/>
      <w:lvlJc w:val="left"/>
      <w:pPr>
        <w:tabs>
          <w:tab w:val="num" w:pos="1296"/>
        </w:tabs>
        <w:ind w:left="1296" w:hanging="720"/>
      </w:pPr>
      <w:rPr>
        <w:rFonts w:cs="Times New Roman" w:hint="default"/>
        <w:b w:val="0"/>
        <w:i w:val="0"/>
      </w:rPr>
    </w:lvl>
    <w:lvl w:ilvl="2">
      <w:start w:val="1"/>
      <w:numFmt w:val="decimal"/>
      <w:pStyle w:val="Heading3"/>
      <w:lvlText w:val="%1.%2.%3"/>
      <w:lvlJc w:val="left"/>
      <w:pPr>
        <w:tabs>
          <w:tab w:val="num" w:pos="2016"/>
        </w:tabs>
        <w:ind w:left="2016"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736"/>
        </w:tabs>
        <w:ind w:left="2736"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3312"/>
        </w:tabs>
        <w:ind w:left="3312" w:hanging="57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9">
    <w:nsid w:val="63614D85"/>
    <w:multiLevelType w:val="hybridMultilevel"/>
    <w:tmpl w:val="915283FE"/>
    <w:lvl w:ilvl="0" w:tplc="A6F6B816">
      <w:start w:val="5"/>
      <w:numFmt w:val="bullet"/>
      <w:lvlText w:val="-"/>
      <w:lvlJc w:val="left"/>
      <w:pPr>
        <w:ind w:left="900" w:hanging="360"/>
      </w:pPr>
      <w:rPr>
        <w:rFonts w:ascii="Arial" w:eastAsia="MS Mincho"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num w:numId="1">
    <w:abstractNumId w:val="3"/>
  </w:num>
  <w:num w:numId="2">
    <w:abstractNumId w:val="8"/>
  </w:num>
  <w:num w:numId="3">
    <w:abstractNumId w:val="1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6"/>
  </w:num>
  <w:num w:numId="7">
    <w:abstractNumId w:val="11"/>
  </w:num>
  <w:num w:numId="8">
    <w:abstractNumId w:val="1"/>
  </w:num>
  <w:num w:numId="9">
    <w:abstractNumId w:val="7"/>
  </w:num>
  <w:num w:numId="10">
    <w:abstractNumId w:val="4"/>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9"/>
  </w:num>
  <w:num w:numId="4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69"/>
    <w:rsid w:val="00011572"/>
    <w:rsid w:val="00012E28"/>
    <w:rsid w:val="00013E5E"/>
    <w:rsid w:val="00017E5B"/>
    <w:rsid w:val="000224D0"/>
    <w:rsid w:val="000251B2"/>
    <w:rsid w:val="00030E2D"/>
    <w:rsid w:val="00031932"/>
    <w:rsid w:val="00036BD2"/>
    <w:rsid w:val="000377CB"/>
    <w:rsid w:val="000378FF"/>
    <w:rsid w:val="00037BFC"/>
    <w:rsid w:val="0004203C"/>
    <w:rsid w:val="00046264"/>
    <w:rsid w:val="00047F91"/>
    <w:rsid w:val="0005380E"/>
    <w:rsid w:val="000564B8"/>
    <w:rsid w:val="0005731E"/>
    <w:rsid w:val="00066F9E"/>
    <w:rsid w:val="00067F28"/>
    <w:rsid w:val="00074E7B"/>
    <w:rsid w:val="00080EF6"/>
    <w:rsid w:val="000815BE"/>
    <w:rsid w:val="00081835"/>
    <w:rsid w:val="00084B1A"/>
    <w:rsid w:val="00087EB1"/>
    <w:rsid w:val="00093AAB"/>
    <w:rsid w:val="00095CA1"/>
    <w:rsid w:val="000A2C99"/>
    <w:rsid w:val="000A6D72"/>
    <w:rsid w:val="000A7425"/>
    <w:rsid w:val="000B13F5"/>
    <w:rsid w:val="000B38CD"/>
    <w:rsid w:val="000B7DB0"/>
    <w:rsid w:val="000C0321"/>
    <w:rsid w:val="000C03BB"/>
    <w:rsid w:val="000C1FD0"/>
    <w:rsid w:val="000C2B5C"/>
    <w:rsid w:val="000C3968"/>
    <w:rsid w:val="000D75DC"/>
    <w:rsid w:val="000D791D"/>
    <w:rsid w:val="000E2B0C"/>
    <w:rsid w:val="000E6072"/>
    <w:rsid w:val="000F0C95"/>
    <w:rsid w:val="000F43FD"/>
    <w:rsid w:val="001100E0"/>
    <w:rsid w:val="00122352"/>
    <w:rsid w:val="00124819"/>
    <w:rsid w:val="00124D52"/>
    <w:rsid w:val="001327CA"/>
    <w:rsid w:val="001328C7"/>
    <w:rsid w:val="00132EF0"/>
    <w:rsid w:val="00133381"/>
    <w:rsid w:val="001348A2"/>
    <w:rsid w:val="001363EF"/>
    <w:rsid w:val="001407C9"/>
    <w:rsid w:val="001529B9"/>
    <w:rsid w:val="00155C15"/>
    <w:rsid w:val="00160586"/>
    <w:rsid w:val="00165820"/>
    <w:rsid w:val="001659DB"/>
    <w:rsid w:val="001704EB"/>
    <w:rsid w:val="001733F6"/>
    <w:rsid w:val="00174319"/>
    <w:rsid w:val="00175574"/>
    <w:rsid w:val="00180E58"/>
    <w:rsid w:val="00181A8D"/>
    <w:rsid w:val="00185035"/>
    <w:rsid w:val="0019098E"/>
    <w:rsid w:val="00191F2E"/>
    <w:rsid w:val="001963DC"/>
    <w:rsid w:val="00196E08"/>
    <w:rsid w:val="001A21EE"/>
    <w:rsid w:val="001A25F2"/>
    <w:rsid w:val="001A3D53"/>
    <w:rsid w:val="001A5373"/>
    <w:rsid w:val="001A5822"/>
    <w:rsid w:val="001A6C64"/>
    <w:rsid w:val="001C0E12"/>
    <w:rsid w:val="001D3922"/>
    <w:rsid w:val="001D3BB8"/>
    <w:rsid w:val="001D4F72"/>
    <w:rsid w:val="001E7952"/>
    <w:rsid w:val="001F2C82"/>
    <w:rsid w:val="001F2EFD"/>
    <w:rsid w:val="001F345B"/>
    <w:rsid w:val="001F6F07"/>
    <w:rsid w:val="00205AAA"/>
    <w:rsid w:val="00211E74"/>
    <w:rsid w:val="00216075"/>
    <w:rsid w:val="0021630C"/>
    <w:rsid w:val="002212B8"/>
    <w:rsid w:val="00221A0F"/>
    <w:rsid w:val="00221EB8"/>
    <w:rsid w:val="002237A4"/>
    <w:rsid w:val="00225F5E"/>
    <w:rsid w:val="0022643D"/>
    <w:rsid w:val="0023528C"/>
    <w:rsid w:val="00246F39"/>
    <w:rsid w:val="00246F6D"/>
    <w:rsid w:val="00251F3B"/>
    <w:rsid w:val="002558D5"/>
    <w:rsid w:val="00257108"/>
    <w:rsid w:val="002769F7"/>
    <w:rsid w:val="00282EBC"/>
    <w:rsid w:val="00283A8C"/>
    <w:rsid w:val="0028448E"/>
    <w:rsid w:val="00286F22"/>
    <w:rsid w:val="00286FA7"/>
    <w:rsid w:val="0028705C"/>
    <w:rsid w:val="00295934"/>
    <w:rsid w:val="00295B0A"/>
    <w:rsid w:val="00297BCF"/>
    <w:rsid w:val="002A25CC"/>
    <w:rsid w:val="002A68ED"/>
    <w:rsid w:val="002B0358"/>
    <w:rsid w:val="002B3F6E"/>
    <w:rsid w:val="002B7DCE"/>
    <w:rsid w:val="002C341A"/>
    <w:rsid w:val="002C591E"/>
    <w:rsid w:val="002C730E"/>
    <w:rsid w:val="002D042E"/>
    <w:rsid w:val="002D2374"/>
    <w:rsid w:val="002D58CC"/>
    <w:rsid w:val="002D5CBD"/>
    <w:rsid w:val="002D7940"/>
    <w:rsid w:val="002E0A74"/>
    <w:rsid w:val="002F2E4A"/>
    <w:rsid w:val="002F718F"/>
    <w:rsid w:val="00315630"/>
    <w:rsid w:val="003177F7"/>
    <w:rsid w:val="003271AB"/>
    <w:rsid w:val="00333F78"/>
    <w:rsid w:val="00335C01"/>
    <w:rsid w:val="00336B9A"/>
    <w:rsid w:val="00342375"/>
    <w:rsid w:val="00351FBE"/>
    <w:rsid w:val="00356FE3"/>
    <w:rsid w:val="00363064"/>
    <w:rsid w:val="00363BCD"/>
    <w:rsid w:val="003700D3"/>
    <w:rsid w:val="00370492"/>
    <w:rsid w:val="00370925"/>
    <w:rsid w:val="003807E2"/>
    <w:rsid w:val="003841DE"/>
    <w:rsid w:val="003854F3"/>
    <w:rsid w:val="003863DF"/>
    <w:rsid w:val="0038761F"/>
    <w:rsid w:val="0039399F"/>
    <w:rsid w:val="003A299D"/>
    <w:rsid w:val="003A3ACC"/>
    <w:rsid w:val="003A691B"/>
    <w:rsid w:val="003B06DF"/>
    <w:rsid w:val="003B1F20"/>
    <w:rsid w:val="003B4C9E"/>
    <w:rsid w:val="003B5520"/>
    <w:rsid w:val="003B6D50"/>
    <w:rsid w:val="003C0D2A"/>
    <w:rsid w:val="003C2545"/>
    <w:rsid w:val="003D3EF3"/>
    <w:rsid w:val="003D4081"/>
    <w:rsid w:val="003D7EC4"/>
    <w:rsid w:val="003E4F9F"/>
    <w:rsid w:val="003F7F74"/>
    <w:rsid w:val="0040355D"/>
    <w:rsid w:val="00404C81"/>
    <w:rsid w:val="0040793E"/>
    <w:rsid w:val="00407EB1"/>
    <w:rsid w:val="004135DB"/>
    <w:rsid w:val="00417A58"/>
    <w:rsid w:val="004262A6"/>
    <w:rsid w:val="004272F2"/>
    <w:rsid w:val="00432AEA"/>
    <w:rsid w:val="00433F09"/>
    <w:rsid w:val="0043782A"/>
    <w:rsid w:val="0044212B"/>
    <w:rsid w:val="00445A27"/>
    <w:rsid w:val="0045004D"/>
    <w:rsid w:val="0045267D"/>
    <w:rsid w:val="0045519A"/>
    <w:rsid w:val="004553B8"/>
    <w:rsid w:val="0046187A"/>
    <w:rsid w:val="004706D6"/>
    <w:rsid w:val="0048334E"/>
    <w:rsid w:val="00491939"/>
    <w:rsid w:val="00496631"/>
    <w:rsid w:val="004B5B51"/>
    <w:rsid w:val="004B610F"/>
    <w:rsid w:val="004C6974"/>
    <w:rsid w:val="004E04A3"/>
    <w:rsid w:val="004E12D0"/>
    <w:rsid w:val="004E3993"/>
    <w:rsid w:val="004F0864"/>
    <w:rsid w:val="004F25AF"/>
    <w:rsid w:val="004F33FE"/>
    <w:rsid w:val="004F3ABB"/>
    <w:rsid w:val="004F4837"/>
    <w:rsid w:val="004F4C62"/>
    <w:rsid w:val="005152C5"/>
    <w:rsid w:val="00515BE9"/>
    <w:rsid w:val="00517516"/>
    <w:rsid w:val="00521323"/>
    <w:rsid w:val="00524CA3"/>
    <w:rsid w:val="005369AB"/>
    <w:rsid w:val="0054622D"/>
    <w:rsid w:val="00547B19"/>
    <w:rsid w:val="00552308"/>
    <w:rsid w:val="00554421"/>
    <w:rsid w:val="00561B2D"/>
    <w:rsid w:val="00567C5B"/>
    <w:rsid w:val="00576794"/>
    <w:rsid w:val="00577D8C"/>
    <w:rsid w:val="00583408"/>
    <w:rsid w:val="005836EF"/>
    <w:rsid w:val="005846C3"/>
    <w:rsid w:val="005907E4"/>
    <w:rsid w:val="00591BE0"/>
    <w:rsid w:val="00592F6C"/>
    <w:rsid w:val="00596910"/>
    <w:rsid w:val="005A4105"/>
    <w:rsid w:val="005B088C"/>
    <w:rsid w:val="005B1DC5"/>
    <w:rsid w:val="005B2A4F"/>
    <w:rsid w:val="005B32E5"/>
    <w:rsid w:val="005C6E4F"/>
    <w:rsid w:val="005E1789"/>
    <w:rsid w:val="005F14CA"/>
    <w:rsid w:val="005F47A2"/>
    <w:rsid w:val="0060005F"/>
    <w:rsid w:val="00602ACE"/>
    <w:rsid w:val="006067BA"/>
    <w:rsid w:val="00607211"/>
    <w:rsid w:val="00620043"/>
    <w:rsid w:val="00623E1C"/>
    <w:rsid w:val="00625EB8"/>
    <w:rsid w:val="00626293"/>
    <w:rsid w:val="0062799B"/>
    <w:rsid w:val="00627F3E"/>
    <w:rsid w:val="006309BC"/>
    <w:rsid w:val="00631283"/>
    <w:rsid w:val="00641E5F"/>
    <w:rsid w:val="00645A8E"/>
    <w:rsid w:val="006465F8"/>
    <w:rsid w:val="00646FEF"/>
    <w:rsid w:val="006542E7"/>
    <w:rsid w:val="00654C26"/>
    <w:rsid w:val="0065759D"/>
    <w:rsid w:val="00660DC1"/>
    <w:rsid w:val="006620F1"/>
    <w:rsid w:val="00662285"/>
    <w:rsid w:val="00666D60"/>
    <w:rsid w:val="0067388A"/>
    <w:rsid w:val="00675200"/>
    <w:rsid w:val="00683ED7"/>
    <w:rsid w:val="00684329"/>
    <w:rsid w:val="00686941"/>
    <w:rsid w:val="00687930"/>
    <w:rsid w:val="00691F08"/>
    <w:rsid w:val="0069328C"/>
    <w:rsid w:val="006A0EA9"/>
    <w:rsid w:val="006A3124"/>
    <w:rsid w:val="006A65CE"/>
    <w:rsid w:val="006B7D11"/>
    <w:rsid w:val="006C0009"/>
    <w:rsid w:val="006C16CA"/>
    <w:rsid w:val="006C662A"/>
    <w:rsid w:val="006C7B6C"/>
    <w:rsid w:val="006D7590"/>
    <w:rsid w:val="006D7956"/>
    <w:rsid w:val="006E548F"/>
    <w:rsid w:val="006E5736"/>
    <w:rsid w:val="006F170D"/>
    <w:rsid w:val="006F1E75"/>
    <w:rsid w:val="0070154B"/>
    <w:rsid w:val="00730BE3"/>
    <w:rsid w:val="00732EA2"/>
    <w:rsid w:val="00734F7F"/>
    <w:rsid w:val="00735087"/>
    <w:rsid w:val="00740AB8"/>
    <w:rsid w:val="00743E2A"/>
    <w:rsid w:val="00753336"/>
    <w:rsid w:val="00764A23"/>
    <w:rsid w:val="007713B0"/>
    <w:rsid w:val="0077583E"/>
    <w:rsid w:val="00775F89"/>
    <w:rsid w:val="0077698B"/>
    <w:rsid w:val="00782B67"/>
    <w:rsid w:val="007832A2"/>
    <w:rsid w:val="0078498C"/>
    <w:rsid w:val="007876AE"/>
    <w:rsid w:val="00787C1A"/>
    <w:rsid w:val="00790F8C"/>
    <w:rsid w:val="00794EFF"/>
    <w:rsid w:val="007A27C1"/>
    <w:rsid w:val="007A3D98"/>
    <w:rsid w:val="007A7BB8"/>
    <w:rsid w:val="007B7078"/>
    <w:rsid w:val="007C057F"/>
    <w:rsid w:val="007C105C"/>
    <w:rsid w:val="007C1717"/>
    <w:rsid w:val="007C2A78"/>
    <w:rsid w:val="007C2EA5"/>
    <w:rsid w:val="007D0F2D"/>
    <w:rsid w:val="007D10E6"/>
    <w:rsid w:val="007E1C20"/>
    <w:rsid w:val="007E64CA"/>
    <w:rsid w:val="007F1D3B"/>
    <w:rsid w:val="007F52E9"/>
    <w:rsid w:val="007F646E"/>
    <w:rsid w:val="007F6933"/>
    <w:rsid w:val="007F79F8"/>
    <w:rsid w:val="008000E3"/>
    <w:rsid w:val="008030C8"/>
    <w:rsid w:val="00806B47"/>
    <w:rsid w:val="00812733"/>
    <w:rsid w:val="008141FA"/>
    <w:rsid w:val="00820726"/>
    <w:rsid w:val="0082250B"/>
    <w:rsid w:val="00822EFC"/>
    <w:rsid w:val="00827BA3"/>
    <w:rsid w:val="00830745"/>
    <w:rsid w:val="00832C9E"/>
    <w:rsid w:val="008340A2"/>
    <w:rsid w:val="0084180E"/>
    <w:rsid w:val="0084452F"/>
    <w:rsid w:val="008559EA"/>
    <w:rsid w:val="00862E1E"/>
    <w:rsid w:val="00863348"/>
    <w:rsid w:val="0086748A"/>
    <w:rsid w:val="00867933"/>
    <w:rsid w:val="00870DA3"/>
    <w:rsid w:val="00873725"/>
    <w:rsid w:val="00876023"/>
    <w:rsid w:val="00876534"/>
    <w:rsid w:val="00881489"/>
    <w:rsid w:val="00895AF8"/>
    <w:rsid w:val="008A1650"/>
    <w:rsid w:val="008A1A5E"/>
    <w:rsid w:val="008A68E8"/>
    <w:rsid w:val="008A73A8"/>
    <w:rsid w:val="008B2835"/>
    <w:rsid w:val="008B758E"/>
    <w:rsid w:val="008C026B"/>
    <w:rsid w:val="008C339F"/>
    <w:rsid w:val="008C5CF9"/>
    <w:rsid w:val="008E03C7"/>
    <w:rsid w:val="008E21A4"/>
    <w:rsid w:val="008E236B"/>
    <w:rsid w:val="008E2D20"/>
    <w:rsid w:val="008E46BA"/>
    <w:rsid w:val="008E5F44"/>
    <w:rsid w:val="008E6926"/>
    <w:rsid w:val="008E7418"/>
    <w:rsid w:val="008F1B35"/>
    <w:rsid w:val="008F65CD"/>
    <w:rsid w:val="008F77C1"/>
    <w:rsid w:val="00904C46"/>
    <w:rsid w:val="009061AE"/>
    <w:rsid w:val="00911ED1"/>
    <w:rsid w:val="00916BD0"/>
    <w:rsid w:val="00920475"/>
    <w:rsid w:val="00920534"/>
    <w:rsid w:val="00923CDD"/>
    <w:rsid w:val="00927123"/>
    <w:rsid w:val="009327D3"/>
    <w:rsid w:val="00933C07"/>
    <w:rsid w:val="00934AE1"/>
    <w:rsid w:val="009375C6"/>
    <w:rsid w:val="00946903"/>
    <w:rsid w:val="009518D8"/>
    <w:rsid w:val="00956E08"/>
    <w:rsid w:val="0096603B"/>
    <w:rsid w:val="009700A9"/>
    <w:rsid w:val="00970BF5"/>
    <w:rsid w:val="00971F25"/>
    <w:rsid w:val="00972176"/>
    <w:rsid w:val="00973149"/>
    <w:rsid w:val="009740D5"/>
    <w:rsid w:val="00975FC1"/>
    <w:rsid w:val="00980277"/>
    <w:rsid w:val="009863E3"/>
    <w:rsid w:val="00990353"/>
    <w:rsid w:val="00992A23"/>
    <w:rsid w:val="00992F1E"/>
    <w:rsid w:val="00994EB4"/>
    <w:rsid w:val="009962FC"/>
    <w:rsid w:val="009974B2"/>
    <w:rsid w:val="009A5DC4"/>
    <w:rsid w:val="009B0B8F"/>
    <w:rsid w:val="009B3F88"/>
    <w:rsid w:val="009B43EF"/>
    <w:rsid w:val="009C11D0"/>
    <w:rsid w:val="009D02DE"/>
    <w:rsid w:val="009D7A90"/>
    <w:rsid w:val="009E3242"/>
    <w:rsid w:val="009E4324"/>
    <w:rsid w:val="009F2E5E"/>
    <w:rsid w:val="009F7BC3"/>
    <w:rsid w:val="00A01A02"/>
    <w:rsid w:val="00A107E1"/>
    <w:rsid w:val="00A164E6"/>
    <w:rsid w:val="00A17ACB"/>
    <w:rsid w:val="00A2178C"/>
    <w:rsid w:val="00A27E5A"/>
    <w:rsid w:val="00A304EF"/>
    <w:rsid w:val="00A3251F"/>
    <w:rsid w:val="00A35242"/>
    <w:rsid w:val="00A37F99"/>
    <w:rsid w:val="00A402A7"/>
    <w:rsid w:val="00A42E91"/>
    <w:rsid w:val="00A4709D"/>
    <w:rsid w:val="00A50A44"/>
    <w:rsid w:val="00A66685"/>
    <w:rsid w:val="00A70143"/>
    <w:rsid w:val="00A726D6"/>
    <w:rsid w:val="00A778D3"/>
    <w:rsid w:val="00A83E55"/>
    <w:rsid w:val="00A91F30"/>
    <w:rsid w:val="00AA116B"/>
    <w:rsid w:val="00AA1217"/>
    <w:rsid w:val="00AA15F6"/>
    <w:rsid w:val="00AA1F69"/>
    <w:rsid w:val="00AA2F31"/>
    <w:rsid w:val="00AA5AB7"/>
    <w:rsid w:val="00AA7685"/>
    <w:rsid w:val="00AB6249"/>
    <w:rsid w:val="00AB6DAC"/>
    <w:rsid w:val="00AB7E1F"/>
    <w:rsid w:val="00AD1AC8"/>
    <w:rsid w:val="00AE4D93"/>
    <w:rsid w:val="00AE5947"/>
    <w:rsid w:val="00AF2B8D"/>
    <w:rsid w:val="00AF3D3F"/>
    <w:rsid w:val="00AF5853"/>
    <w:rsid w:val="00AF5A51"/>
    <w:rsid w:val="00B01ED8"/>
    <w:rsid w:val="00B1278A"/>
    <w:rsid w:val="00B12DAF"/>
    <w:rsid w:val="00B207BA"/>
    <w:rsid w:val="00B20DC1"/>
    <w:rsid w:val="00B370CA"/>
    <w:rsid w:val="00B40519"/>
    <w:rsid w:val="00B57B92"/>
    <w:rsid w:val="00B74AB8"/>
    <w:rsid w:val="00B7647E"/>
    <w:rsid w:val="00B85856"/>
    <w:rsid w:val="00B91090"/>
    <w:rsid w:val="00B916F8"/>
    <w:rsid w:val="00B92419"/>
    <w:rsid w:val="00B93058"/>
    <w:rsid w:val="00B94E21"/>
    <w:rsid w:val="00B96ADC"/>
    <w:rsid w:val="00BA5E1A"/>
    <w:rsid w:val="00BA7B9E"/>
    <w:rsid w:val="00BB2E52"/>
    <w:rsid w:val="00BB365C"/>
    <w:rsid w:val="00BB5C96"/>
    <w:rsid w:val="00BC12CA"/>
    <w:rsid w:val="00BC53DA"/>
    <w:rsid w:val="00BD6021"/>
    <w:rsid w:val="00BD6165"/>
    <w:rsid w:val="00BD7DDC"/>
    <w:rsid w:val="00BE2C40"/>
    <w:rsid w:val="00BE3938"/>
    <w:rsid w:val="00BE4140"/>
    <w:rsid w:val="00BE4326"/>
    <w:rsid w:val="00BE4740"/>
    <w:rsid w:val="00BF1D13"/>
    <w:rsid w:val="00BF51E8"/>
    <w:rsid w:val="00BF5AAB"/>
    <w:rsid w:val="00C0071A"/>
    <w:rsid w:val="00C00C38"/>
    <w:rsid w:val="00C07EE3"/>
    <w:rsid w:val="00C16732"/>
    <w:rsid w:val="00C16A21"/>
    <w:rsid w:val="00C22122"/>
    <w:rsid w:val="00C27BEC"/>
    <w:rsid w:val="00C4220F"/>
    <w:rsid w:val="00C45C40"/>
    <w:rsid w:val="00C45E0B"/>
    <w:rsid w:val="00C51E78"/>
    <w:rsid w:val="00C70E2E"/>
    <w:rsid w:val="00C73EDB"/>
    <w:rsid w:val="00C7582A"/>
    <w:rsid w:val="00C8033E"/>
    <w:rsid w:val="00C83DFE"/>
    <w:rsid w:val="00C8698B"/>
    <w:rsid w:val="00C95A56"/>
    <w:rsid w:val="00C9698B"/>
    <w:rsid w:val="00C96CC9"/>
    <w:rsid w:val="00CA26D5"/>
    <w:rsid w:val="00CA3E23"/>
    <w:rsid w:val="00CB1B46"/>
    <w:rsid w:val="00CB6F2B"/>
    <w:rsid w:val="00CC40AB"/>
    <w:rsid w:val="00CC4EE8"/>
    <w:rsid w:val="00CC4F21"/>
    <w:rsid w:val="00CC52AF"/>
    <w:rsid w:val="00CD12B1"/>
    <w:rsid w:val="00CE197A"/>
    <w:rsid w:val="00CE27B4"/>
    <w:rsid w:val="00CE3676"/>
    <w:rsid w:val="00CE5846"/>
    <w:rsid w:val="00CE59F6"/>
    <w:rsid w:val="00CF0E2D"/>
    <w:rsid w:val="00CF424B"/>
    <w:rsid w:val="00CF457A"/>
    <w:rsid w:val="00CF5E87"/>
    <w:rsid w:val="00CF6092"/>
    <w:rsid w:val="00D019C6"/>
    <w:rsid w:val="00D02BA8"/>
    <w:rsid w:val="00D04842"/>
    <w:rsid w:val="00D067DB"/>
    <w:rsid w:val="00D14B96"/>
    <w:rsid w:val="00D17CDC"/>
    <w:rsid w:val="00D37DFF"/>
    <w:rsid w:val="00D54FAD"/>
    <w:rsid w:val="00D603C5"/>
    <w:rsid w:val="00D6145B"/>
    <w:rsid w:val="00D61E05"/>
    <w:rsid w:val="00D666E8"/>
    <w:rsid w:val="00D715B3"/>
    <w:rsid w:val="00D7189E"/>
    <w:rsid w:val="00D726FF"/>
    <w:rsid w:val="00D87D08"/>
    <w:rsid w:val="00D92F03"/>
    <w:rsid w:val="00D94786"/>
    <w:rsid w:val="00D96521"/>
    <w:rsid w:val="00D9708A"/>
    <w:rsid w:val="00D9748E"/>
    <w:rsid w:val="00DA20E1"/>
    <w:rsid w:val="00DA434A"/>
    <w:rsid w:val="00DA50EA"/>
    <w:rsid w:val="00DA5A62"/>
    <w:rsid w:val="00DA6132"/>
    <w:rsid w:val="00DA70DF"/>
    <w:rsid w:val="00DC1AF3"/>
    <w:rsid w:val="00DC4B37"/>
    <w:rsid w:val="00DC4CC3"/>
    <w:rsid w:val="00DC5FDC"/>
    <w:rsid w:val="00DC6380"/>
    <w:rsid w:val="00DD44DD"/>
    <w:rsid w:val="00DD4626"/>
    <w:rsid w:val="00DE5E69"/>
    <w:rsid w:val="00DF4AA3"/>
    <w:rsid w:val="00DF74C6"/>
    <w:rsid w:val="00E0037E"/>
    <w:rsid w:val="00E00701"/>
    <w:rsid w:val="00E00CDE"/>
    <w:rsid w:val="00E02D7D"/>
    <w:rsid w:val="00E0308A"/>
    <w:rsid w:val="00E04FFF"/>
    <w:rsid w:val="00E05046"/>
    <w:rsid w:val="00E1055B"/>
    <w:rsid w:val="00E10852"/>
    <w:rsid w:val="00E11519"/>
    <w:rsid w:val="00E13C25"/>
    <w:rsid w:val="00E14F80"/>
    <w:rsid w:val="00E15A60"/>
    <w:rsid w:val="00E16C9D"/>
    <w:rsid w:val="00E17C51"/>
    <w:rsid w:val="00E36639"/>
    <w:rsid w:val="00E43DA2"/>
    <w:rsid w:val="00E54956"/>
    <w:rsid w:val="00E63103"/>
    <w:rsid w:val="00E70C85"/>
    <w:rsid w:val="00E76D64"/>
    <w:rsid w:val="00E81AB7"/>
    <w:rsid w:val="00E8371C"/>
    <w:rsid w:val="00E87B94"/>
    <w:rsid w:val="00E923E5"/>
    <w:rsid w:val="00EB498E"/>
    <w:rsid w:val="00EC2F59"/>
    <w:rsid w:val="00EE2C86"/>
    <w:rsid w:val="00EE369B"/>
    <w:rsid w:val="00EF0754"/>
    <w:rsid w:val="00EF4C4F"/>
    <w:rsid w:val="00EF7EAB"/>
    <w:rsid w:val="00F027E5"/>
    <w:rsid w:val="00F11938"/>
    <w:rsid w:val="00F16931"/>
    <w:rsid w:val="00F176F7"/>
    <w:rsid w:val="00F224DA"/>
    <w:rsid w:val="00F22EDC"/>
    <w:rsid w:val="00F24668"/>
    <w:rsid w:val="00F3701A"/>
    <w:rsid w:val="00F3763B"/>
    <w:rsid w:val="00F40106"/>
    <w:rsid w:val="00F40C4D"/>
    <w:rsid w:val="00F4126F"/>
    <w:rsid w:val="00F42432"/>
    <w:rsid w:val="00F46020"/>
    <w:rsid w:val="00F462B7"/>
    <w:rsid w:val="00F476DF"/>
    <w:rsid w:val="00F55309"/>
    <w:rsid w:val="00F56F1A"/>
    <w:rsid w:val="00F614B4"/>
    <w:rsid w:val="00F615CC"/>
    <w:rsid w:val="00F61E81"/>
    <w:rsid w:val="00F62F24"/>
    <w:rsid w:val="00F708BA"/>
    <w:rsid w:val="00F73599"/>
    <w:rsid w:val="00F82ADE"/>
    <w:rsid w:val="00F8335E"/>
    <w:rsid w:val="00F85E6F"/>
    <w:rsid w:val="00F925FD"/>
    <w:rsid w:val="00F92640"/>
    <w:rsid w:val="00F92AA9"/>
    <w:rsid w:val="00FA0FC2"/>
    <w:rsid w:val="00FA127C"/>
    <w:rsid w:val="00FA1AEE"/>
    <w:rsid w:val="00FA4155"/>
    <w:rsid w:val="00FB29F4"/>
    <w:rsid w:val="00FB6F7B"/>
    <w:rsid w:val="00FC0C80"/>
    <w:rsid w:val="00FC0C8C"/>
    <w:rsid w:val="00FC1001"/>
    <w:rsid w:val="00FE4A6D"/>
    <w:rsid w:val="00FE745C"/>
    <w:rsid w:val="00FF128B"/>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63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9F2E5E"/>
    <w:pPr>
      <w:keepNext/>
      <w:numPr>
        <w:numId w:val="43"/>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EF4C4F"/>
    <w:pPr>
      <w:numPr>
        <w:ilvl w:val="1"/>
        <w:numId w:val="43"/>
      </w:numPr>
      <w:spacing w:before="120" w:after="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EF4C4F"/>
    <w:pPr>
      <w:numPr>
        <w:ilvl w:val="2"/>
        <w:numId w:val="43"/>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43"/>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43"/>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43"/>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43"/>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43"/>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43"/>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2E5E"/>
    <w:rPr>
      <w:rFonts w:ascii="Arial" w:hAnsi="Arial" w:cs="Arial"/>
      <w:b/>
      <w:caps/>
      <w:kern w:val="28"/>
    </w:rPr>
  </w:style>
  <w:style w:type="character" w:customStyle="1" w:styleId="Heading2Char">
    <w:name w:val="Heading 2 Char"/>
    <w:link w:val="Heading2"/>
    <w:uiPriority w:val="99"/>
    <w:locked/>
    <w:rsid w:val="00EF4C4F"/>
    <w:rPr>
      <w:rFonts w:ascii="Arial" w:hAnsi="Arial" w:cs="Arial"/>
    </w:rPr>
  </w:style>
  <w:style w:type="character" w:customStyle="1" w:styleId="Heading3Char">
    <w:name w:val="Heading 3 Char"/>
    <w:link w:val="Heading3"/>
    <w:uiPriority w:val="99"/>
    <w:locked/>
    <w:rsid w:val="00EF4C4F"/>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F51E8"/>
    <w:pPr>
      <w:tabs>
        <w:tab w:val="right" w:leader="dot" w:pos="10070"/>
      </w:tabs>
      <w:ind w:left="109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9F2E5E"/>
    <w:pPr>
      <w:keepNext/>
      <w:numPr>
        <w:numId w:val="43"/>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EF4C4F"/>
    <w:pPr>
      <w:numPr>
        <w:ilvl w:val="1"/>
        <w:numId w:val="43"/>
      </w:numPr>
      <w:spacing w:before="120" w:after="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EF4C4F"/>
    <w:pPr>
      <w:numPr>
        <w:ilvl w:val="2"/>
        <w:numId w:val="43"/>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43"/>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43"/>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43"/>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43"/>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43"/>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43"/>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2E5E"/>
    <w:rPr>
      <w:rFonts w:ascii="Arial" w:hAnsi="Arial" w:cs="Arial"/>
      <w:b/>
      <w:caps/>
      <w:kern w:val="28"/>
    </w:rPr>
  </w:style>
  <w:style w:type="character" w:customStyle="1" w:styleId="Heading2Char">
    <w:name w:val="Heading 2 Char"/>
    <w:link w:val="Heading2"/>
    <w:uiPriority w:val="99"/>
    <w:locked/>
    <w:rsid w:val="00EF4C4F"/>
    <w:rPr>
      <w:rFonts w:ascii="Arial" w:hAnsi="Arial" w:cs="Arial"/>
    </w:rPr>
  </w:style>
  <w:style w:type="character" w:customStyle="1" w:styleId="Heading3Char">
    <w:name w:val="Heading 3 Char"/>
    <w:link w:val="Heading3"/>
    <w:uiPriority w:val="99"/>
    <w:locked/>
    <w:rsid w:val="00EF4C4F"/>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BF51E8"/>
    <w:pPr>
      <w:tabs>
        <w:tab w:val="right" w:leader="dot" w:pos="10070"/>
      </w:tabs>
      <w:ind w:left="1094"/>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2079">
      <w:bodyDiv w:val="1"/>
      <w:marLeft w:val="0"/>
      <w:marRight w:val="0"/>
      <w:marTop w:val="0"/>
      <w:marBottom w:val="0"/>
      <w:divBdr>
        <w:top w:val="none" w:sz="0" w:space="0" w:color="auto"/>
        <w:left w:val="none" w:sz="0" w:space="0" w:color="auto"/>
        <w:bottom w:val="none" w:sz="0" w:space="0" w:color="auto"/>
        <w:right w:val="none" w:sz="0" w:space="0" w:color="auto"/>
      </w:divBdr>
    </w:div>
    <w:div w:id="1515724160">
      <w:bodyDiv w:val="1"/>
      <w:marLeft w:val="0"/>
      <w:marRight w:val="0"/>
      <w:marTop w:val="0"/>
      <w:marBottom w:val="0"/>
      <w:divBdr>
        <w:top w:val="none" w:sz="0" w:space="0" w:color="auto"/>
        <w:left w:val="none" w:sz="0" w:space="0" w:color="auto"/>
        <w:bottom w:val="none" w:sz="0" w:space="0" w:color="auto"/>
        <w:right w:val="none" w:sz="0" w:space="0" w:color="auto"/>
      </w:divBdr>
    </w:div>
    <w:div w:id="1747336868">
      <w:bodyDiv w:val="1"/>
      <w:marLeft w:val="0"/>
      <w:marRight w:val="0"/>
      <w:marTop w:val="0"/>
      <w:marBottom w:val="0"/>
      <w:divBdr>
        <w:top w:val="none" w:sz="0" w:space="0" w:color="auto"/>
        <w:left w:val="none" w:sz="0" w:space="0" w:color="auto"/>
        <w:bottom w:val="none" w:sz="0" w:space="0" w:color="auto"/>
        <w:right w:val="none" w:sz="0" w:space="0" w:color="auto"/>
      </w:divBdr>
    </w:div>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s09.itg.ti.com/sites/equipesh/Reports/default.aspx?RootFolder=%2Fsites%2Fequipesh%2FReports%2FDocumentation%2FEquipment%5FESH%5FDatabase&amp;FolderCTID=0x012000A508A488455E1245953E889F0530D5D8&amp;View=%7bD57746C9-CDB8-4F63-B24C-D0DC0CC6C2B5%7d"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ps09.itg.ti.com/sites/wplwfp/wfepro/Lists/Equipment%20ESH%20Approval%20Form/New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2016-05-25T05:00:00+00:00</Revised_x0020_Date>
    <Standard_x0020_or_x0020_Attachment_x003f_ xmlns="64162d5b-7865-4a0f-87c1-6c7dc75ec617">Standard/Spec</Standard_x0020_or_x0020_Attachment_x003f_>
    <Prgm_x0020_Owner xmlns="64162d5b-7865-4a0f-87c1-6c7dc75ec617">Matt Jones</Prgm_x0020_Owner>
    <Program_Rqrd_x003f_ xmlns="64162d5b-7865-4a0f-87c1-6c7dc75ec617">true</Program_Rqrd_x003f_>
    <Std_x0023_ xmlns="64162d5b-7865-4a0f-87c1-6c7dc75ec617">06.14</Std_x0023_>
    <ESH_x0020_Standard xmlns="64162d5b-7865-4a0f-87c1-6c7dc75ec617">
      <Url>https://sps16.itg.ti.com/sites/Standards/Knowledge_Bank/06.14.docx</Url>
      <Description>06.14</Description>
    </ESH_x0020_Standard>
    <Effective_x0020_Date xmlns="64162d5b-7865-4a0f-87c1-6c7dc75ec617">2017-01-01T06:00:00+00:00</Effective_x0020_Date>
    <SharedWithUsers xmlns="915bd703-57ec-48c1-b38b-33db6f8ef407">
      <UserInfo>
        <DisplayName>Peterson, Kyle</DisplayName>
        <AccountId>491</AccountId>
        <AccountType/>
      </UserInfo>
      <UserInfo>
        <DisplayName>Ho, Angela</DisplayName>
        <AccountId>222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CC48D-5DE9-45EC-BB25-910B88697850}"/>
</file>

<file path=customXml/itemProps2.xml><?xml version="1.0" encoding="utf-8"?>
<ds:datastoreItem xmlns:ds="http://schemas.openxmlformats.org/officeDocument/2006/customXml" ds:itemID="{44A36F47-9D20-4D5D-9560-402D19C80693}"/>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7A88B494-EF07-4458-9F2E-E01E0D7CBF16}"/>
</file>

<file path=docProps/app.xml><?xml version="1.0" encoding="utf-8"?>
<Properties xmlns="http://schemas.openxmlformats.org/officeDocument/2006/extended-properties" xmlns:vt="http://schemas.openxmlformats.org/officeDocument/2006/docPropsVTypes">
  <Template>Normal.dotm</Template>
  <TotalTime>21</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Equipment Acquisition</vt:lpstr>
    </vt:vector>
  </TitlesOfParts>
  <Manager>Brenda L. Harrison</Manager>
  <Company>WWF-ESH Services</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Acquisition</dc:title>
  <dc:subject>01.01 PPE STandard</dc:subject>
  <dc:creator>Christie Lotspeich</dc:creator>
  <cp:keywords/>
  <dc:description/>
  <cp:lastModifiedBy>a0868896</cp:lastModifiedBy>
  <cp:revision>7</cp:revision>
  <cp:lastPrinted>2011-11-15T16:23:00Z</cp:lastPrinted>
  <dcterms:created xsi:type="dcterms:W3CDTF">2016-07-11T18:47:00Z</dcterms:created>
  <dcterms:modified xsi:type="dcterms:W3CDTF">2018-01-02T18:47:00Z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